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472C1E">
        <w:rPr>
          <w:rFonts w:ascii="Times New Roman" w:eastAsia="Times New Roman" w:hAnsi="Times New Roman" w:cs="Times New Roman"/>
          <w:b/>
          <w:bCs/>
          <w:kern w:val="36"/>
          <w:sz w:val="48"/>
          <w:szCs w:val="48"/>
          <w:lang w:eastAsia="ru-RU"/>
        </w:rPr>
        <w:t xml:space="preserve">Аналитический отчёт Комитета образования за 2015 - 2016 учебный год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Оглавление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 w:anchor="_Toc458766924" w:history="1">
        <w:r w:rsidRPr="00472C1E">
          <w:rPr>
            <w:rFonts w:ascii="Times New Roman" w:eastAsia="Times New Roman" w:hAnsi="Times New Roman" w:cs="Times New Roman"/>
            <w:color w:val="0000FF"/>
            <w:sz w:val="24"/>
            <w:szCs w:val="24"/>
            <w:u w:val="single"/>
            <w:lang w:eastAsia="ru-RU"/>
          </w:rPr>
          <w:t xml:space="preserve">Введение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 w:anchor="_Toc458766925" w:history="1">
        <w:r w:rsidRPr="00472C1E">
          <w:rPr>
            <w:rFonts w:ascii="Times New Roman" w:eastAsia="Times New Roman" w:hAnsi="Times New Roman" w:cs="Times New Roman"/>
            <w:color w:val="0000FF"/>
            <w:sz w:val="24"/>
            <w:szCs w:val="24"/>
            <w:u w:val="single"/>
            <w:lang w:eastAsia="ru-RU"/>
          </w:rPr>
          <w:t xml:space="preserve">1.           Цели и задачи муниципальной системы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 w:anchor="_Toc458766926" w:history="1">
        <w:r w:rsidRPr="00472C1E">
          <w:rPr>
            <w:rFonts w:ascii="Times New Roman" w:eastAsia="Times New Roman" w:hAnsi="Times New Roman" w:cs="Times New Roman"/>
            <w:color w:val="0000FF"/>
            <w:sz w:val="24"/>
            <w:szCs w:val="24"/>
            <w:u w:val="single"/>
            <w:lang w:eastAsia="ru-RU"/>
          </w:rPr>
          <w:t xml:space="preserve">2.           Доступность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 w:anchor="_Toc458766927" w:history="1">
        <w:r w:rsidRPr="00472C1E">
          <w:rPr>
            <w:rFonts w:ascii="Times New Roman" w:eastAsia="Times New Roman" w:hAnsi="Times New Roman" w:cs="Times New Roman"/>
            <w:color w:val="0000FF"/>
            <w:sz w:val="24"/>
            <w:szCs w:val="24"/>
            <w:u w:val="single"/>
            <w:lang w:eastAsia="ru-RU"/>
          </w:rPr>
          <w:t xml:space="preserve">2.1.        Структура сети образовательных учреждений и динамика ее изменений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 w:anchor="_Toc458766928" w:history="1">
        <w:r w:rsidRPr="00472C1E">
          <w:rPr>
            <w:rFonts w:ascii="Times New Roman" w:eastAsia="Times New Roman" w:hAnsi="Times New Roman" w:cs="Times New Roman"/>
            <w:color w:val="0000FF"/>
            <w:sz w:val="24"/>
            <w:szCs w:val="24"/>
            <w:u w:val="single"/>
            <w:lang w:eastAsia="ru-RU"/>
          </w:rPr>
          <w:t xml:space="preserve">2.2.        Контингент обучающихся и охват образованием детей соответствующего возраста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 w:anchor="_Toc458766929" w:history="1">
        <w:r w:rsidRPr="00472C1E">
          <w:rPr>
            <w:rFonts w:ascii="Times New Roman" w:eastAsia="Times New Roman" w:hAnsi="Times New Roman" w:cs="Times New Roman"/>
            <w:color w:val="0000FF"/>
            <w:sz w:val="24"/>
            <w:szCs w:val="24"/>
            <w:u w:val="single"/>
            <w:lang w:eastAsia="ru-RU"/>
          </w:rPr>
          <w:t xml:space="preserve">2.3.        Образование для детей с ограниченными возможностями здоровья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 w:anchor="_Toc458766930" w:history="1">
        <w:r w:rsidRPr="00472C1E">
          <w:rPr>
            <w:rFonts w:ascii="Times New Roman" w:eastAsia="Times New Roman" w:hAnsi="Times New Roman" w:cs="Times New Roman"/>
            <w:color w:val="0000FF"/>
            <w:sz w:val="24"/>
            <w:szCs w:val="24"/>
            <w:u w:val="single"/>
            <w:lang w:eastAsia="ru-RU"/>
          </w:rPr>
          <w:t xml:space="preserve">2.4.        Обеспечение равного доступа к качественному образованию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 w:anchor="_Toc458766931" w:history="1">
        <w:r w:rsidRPr="00472C1E">
          <w:rPr>
            <w:rFonts w:ascii="Times New Roman" w:eastAsia="Times New Roman" w:hAnsi="Times New Roman" w:cs="Times New Roman"/>
            <w:color w:val="0000FF"/>
            <w:sz w:val="24"/>
            <w:szCs w:val="24"/>
            <w:u w:val="single"/>
            <w:lang w:eastAsia="ru-RU"/>
          </w:rPr>
          <w:t xml:space="preserve">2.4.1.     Дошкольный уровень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 w:anchor="_Toc458766932" w:history="1">
        <w:r w:rsidRPr="00472C1E">
          <w:rPr>
            <w:rFonts w:ascii="Times New Roman" w:eastAsia="Times New Roman" w:hAnsi="Times New Roman" w:cs="Times New Roman"/>
            <w:color w:val="0000FF"/>
            <w:sz w:val="24"/>
            <w:szCs w:val="24"/>
            <w:u w:val="single"/>
            <w:lang w:eastAsia="ru-RU"/>
          </w:rPr>
          <w:t xml:space="preserve">2.4.2.     Школьный уровень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 w:anchor="_Toc458766933" w:history="1">
        <w:r w:rsidRPr="00472C1E">
          <w:rPr>
            <w:rFonts w:ascii="Times New Roman" w:eastAsia="Times New Roman" w:hAnsi="Times New Roman" w:cs="Times New Roman"/>
            <w:color w:val="0000FF"/>
            <w:sz w:val="24"/>
            <w:szCs w:val="24"/>
            <w:u w:val="single"/>
            <w:lang w:eastAsia="ru-RU"/>
          </w:rPr>
          <w:t xml:space="preserve">2.4.3.     Дополнительное образование детей и подростков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6" w:anchor="_Toc458766934" w:history="1">
        <w:r w:rsidRPr="00472C1E">
          <w:rPr>
            <w:rFonts w:ascii="Times New Roman" w:eastAsia="Times New Roman" w:hAnsi="Times New Roman" w:cs="Times New Roman"/>
            <w:color w:val="0000FF"/>
            <w:sz w:val="24"/>
            <w:szCs w:val="24"/>
            <w:u w:val="single"/>
            <w:lang w:eastAsia="ru-RU"/>
          </w:rPr>
          <w:t xml:space="preserve">2.4.4.     Профессиональное образование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7" w:anchor="_Toc458766935" w:history="1">
        <w:r w:rsidRPr="00472C1E">
          <w:rPr>
            <w:rFonts w:ascii="Times New Roman" w:eastAsia="Times New Roman" w:hAnsi="Times New Roman" w:cs="Times New Roman"/>
            <w:color w:val="0000FF"/>
            <w:sz w:val="24"/>
            <w:szCs w:val="24"/>
            <w:u w:val="single"/>
            <w:lang w:eastAsia="ru-RU"/>
          </w:rPr>
          <w:t xml:space="preserve">3.           Результаты деятельности системы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_Toc458766936" w:history="1">
        <w:r w:rsidRPr="00472C1E">
          <w:rPr>
            <w:rFonts w:ascii="Times New Roman" w:eastAsia="Times New Roman" w:hAnsi="Times New Roman" w:cs="Times New Roman"/>
            <w:color w:val="0000FF"/>
            <w:sz w:val="24"/>
            <w:szCs w:val="24"/>
            <w:u w:val="single"/>
            <w:lang w:eastAsia="ru-RU"/>
          </w:rPr>
          <w:t xml:space="preserve">3.1.        Участие в международных и сопоставительных исследованиях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9" w:anchor="_Toc458766937" w:history="1">
        <w:r w:rsidRPr="00472C1E">
          <w:rPr>
            <w:rFonts w:ascii="Times New Roman" w:eastAsia="Times New Roman" w:hAnsi="Times New Roman" w:cs="Times New Roman"/>
            <w:color w:val="0000FF"/>
            <w:sz w:val="24"/>
            <w:szCs w:val="24"/>
            <w:u w:val="single"/>
            <w:lang w:eastAsia="ru-RU"/>
          </w:rPr>
          <w:t xml:space="preserve">3.2.        Результаты государственной итоговой аттестации по образовательным программам основного общего и среднего общего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0" w:anchor="_Toc458766938" w:history="1">
        <w:r w:rsidRPr="00472C1E">
          <w:rPr>
            <w:rFonts w:ascii="Times New Roman" w:eastAsia="Times New Roman" w:hAnsi="Times New Roman" w:cs="Times New Roman"/>
            <w:color w:val="0000FF"/>
            <w:sz w:val="24"/>
            <w:szCs w:val="24"/>
            <w:u w:val="single"/>
            <w:lang w:eastAsia="ru-RU"/>
          </w:rPr>
          <w:t xml:space="preserve">3.2.5.     Результаты государственной итоговой аттестации по образовательным программам среднего общего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1" w:anchor="_Toc458766939" w:history="1">
        <w:r w:rsidRPr="00472C1E">
          <w:rPr>
            <w:rFonts w:ascii="Times New Roman" w:eastAsia="Times New Roman" w:hAnsi="Times New Roman" w:cs="Times New Roman"/>
            <w:color w:val="0000FF"/>
            <w:sz w:val="24"/>
            <w:szCs w:val="24"/>
            <w:u w:val="single"/>
            <w:lang w:eastAsia="ru-RU"/>
          </w:rPr>
          <w:t xml:space="preserve">3.2.6.     Результаты государственной итоговой аттестации по образовательным программам основного общего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2" w:anchor="_Toc458766940" w:history="1">
        <w:r w:rsidRPr="00472C1E">
          <w:rPr>
            <w:rFonts w:ascii="Times New Roman" w:eastAsia="Times New Roman" w:hAnsi="Times New Roman" w:cs="Times New Roman"/>
            <w:color w:val="0000FF"/>
            <w:sz w:val="24"/>
            <w:szCs w:val="24"/>
            <w:u w:val="single"/>
            <w:lang w:eastAsia="ru-RU"/>
          </w:rPr>
          <w:t xml:space="preserve">3.3.        Внеучебные достижения обучающихся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3" w:anchor="_Toc458766941" w:history="1">
        <w:r w:rsidRPr="00472C1E">
          <w:rPr>
            <w:rFonts w:ascii="Times New Roman" w:eastAsia="Times New Roman" w:hAnsi="Times New Roman" w:cs="Times New Roman"/>
            <w:color w:val="0000FF"/>
            <w:sz w:val="24"/>
            <w:szCs w:val="24"/>
            <w:u w:val="single"/>
            <w:lang w:eastAsia="ru-RU"/>
          </w:rPr>
          <w:t xml:space="preserve">3.3.1.     Достижения детей дошкольного возраст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4" w:anchor="_Toc458766942" w:history="1">
        <w:r w:rsidRPr="00472C1E">
          <w:rPr>
            <w:rFonts w:ascii="Times New Roman" w:eastAsia="Times New Roman" w:hAnsi="Times New Roman" w:cs="Times New Roman"/>
            <w:color w:val="0000FF"/>
            <w:sz w:val="24"/>
            <w:szCs w:val="24"/>
            <w:u w:val="single"/>
            <w:lang w:eastAsia="ru-RU"/>
          </w:rPr>
          <w:t xml:space="preserve">3.3.2.     Внеклассные формы предметной деятельности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5" w:anchor="_Toc458766943" w:history="1">
        <w:r w:rsidRPr="00472C1E">
          <w:rPr>
            <w:rFonts w:ascii="Times New Roman" w:eastAsia="Times New Roman" w:hAnsi="Times New Roman" w:cs="Times New Roman"/>
            <w:color w:val="0000FF"/>
            <w:sz w:val="24"/>
            <w:szCs w:val="24"/>
            <w:u w:val="single"/>
            <w:lang w:eastAsia="ru-RU"/>
          </w:rPr>
          <w:t xml:space="preserve">3.3.2.1.  Всероссийская олимпиада школьников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6" w:anchor="_Toc458766944" w:history="1">
        <w:r w:rsidRPr="00472C1E">
          <w:rPr>
            <w:rFonts w:ascii="Times New Roman" w:eastAsia="Times New Roman" w:hAnsi="Times New Roman" w:cs="Times New Roman"/>
            <w:color w:val="0000FF"/>
            <w:sz w:val="24"/>
            <w:szCs w:val="24"/>
            <w:u w:val="single"/>
            <w:lang w:eastAsia="ru-RU"/>
          </w:rPr>
          <w:t xml:space="preserve">3.3.2.2.  Развитие технического образования детей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7" w:anchor="_Toc458766945" w:history="1">
        <w:r w:rsidRPr="00472C1E">
          <w:rPr>
            <w:rFonts w:ascii="Times New Roman" w:eastAsia="Times New Roman" w:hAnsi="Times New Roman" w:cs="Times New Roman"/>
            <w:color w:val="0000FF"/>
            <w:sz w:val="24"/>
            <w:szCs w:val="24"/>
            <w:u w:val="single"/>
            <w:lang w:eastAsia="ru-RU"/>
          </w:rPr>
          <w:t xml:space="preserve">3.3.2.3.  О результатах участия школьников городского округа Королёв в МКО-2015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_Toc458766946" w:history="1">
        <w:r w:rsidRPr="00472C1E">
          <w:rPr>
            <w:rFonts w:ascii="Times New Roman" w:eastAsia="Times New Roman" w:hAnsi="Times New Roman" w:cs="Times New Roman"/>
            <w:color w:val="0000FF"/>
            <w:sz w:val="24"/>
            <w:szCs w:val="24"/>
            <w:u w:val="single"/>
            <w:lang w:eastAsia="ru-RU"/>
          </w:rPr>
          <w:t xml:space="preserve">3.3.2.4.  Всероссийская Олимпиада «Созвездие»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9" w:anchor="_Toc458766947" w:history="1">
        <w:r w:rsidRPr="00472C1E">
          <w:rPr>
            <w:rFonts w:ascii="Times New Roman" w:eastAsia="Times New Roman" w:hAnsi="Times New Roman" w:cs="Times New Roman"/>
            <w:color w:val="0000FF"/>
            <w:sz w:val="24"/>
            <w:szCs w:val="24"/>
            <w:u w:val="single"/>
            <w:lang w:eastAsia="ru-RU"/>
          </w:rPr>
          <w:t xml:space="preserve">3.3.2.5.  Фестиваль занимательной физики (VII Физический марафон для школьников «Шаг в науку»)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0" w:anchor="_Toc458766948" w:history="1">
        <w:r w:rsidRPr="00472C1E">
          <w:rPr>
            <w:rFonts w:ascii="Times New Roman" w:eastAsia="Times New Roman" w:hAnsi="Times New Roman" w:cs="Times New Roman"/>
            <w:color w:val="0000FF"/>
            <w:sz w:val="24"/>
            <w:szCs w:val="24"/>
            <w:u w:val="single"/>
            <w:lang w:eastAsia="ru-RU"/>
          </w:rPr>
          <w:t xml:space="preserve">3.3.2.6.  XVI  Фестиваль наук и искусств «Творческий потенциал России»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1" w:anchor="_Toc458766949" w:history="1">
        <w:r w:rsidRPr="00472C1E">
          <w:rPr>
            <w:rFonts w:ascii="Times New Roman" w:eastAsia="Times New Roman" w:hAnsi="Times New Roman" w:cs="Times New Roman"/>
            <w:color w:val="0000FF"/>
            <w:sz w:val="24"/>
            <w:szCs w:val="24"/>
            <w:u w:val="single"/>
            <w:lang w:eastAsia="ru-RU"/>
          </w:rPr>
          <w:t xml:space="preserve">3.3.2.7.  Воздушно-инженерная школа (CanSat в России)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2" w:anchor="_Toc458766950" w:history="1">
        <w:r w:rsidRPr="00472C1E">
          <w:rPr>
            <w:rFonts w:ascii="Times New Roman" w:eastAsia="Times New Roman" w:hAnsi="Times New Roman" w:cs="Times New Roman"/>
            <w:color w:val="0000FF"/>
            <w:sz w:val="24"/>
            <w:szCs w:val="24"/>
            <w:u w:val="single"/>
            <w:lang w:eastAsia="ru-RU"/>
          </w:rPr>
          <w:t xml:space="preserve">3.3.2.8.  Всероссийская олимпиада школьников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3" w:anchor="_Toc458766951" w:history="1">
        <w:r w:rsidRPr="00472C1E">
          <w:rPr>
            <w:rFonts w:ascii="Times New Roman" w:eastAsia="Times New Roman" w:hAnsi="Times New Roman" w:cs="Times New Roman"/>
            <w:color w:val="0000FF"/>
            <w:sz w:val="24"/>
            <w:szCs w:val="24"/>
            <w:u w:val="single"/>
            <w:lang w:eastAsia="ru-RU"/>
          </w:rPr>
          <w:t xml:space="preserve">3.3.2.9.  Олимпиада Дж. Максвелла  по физике и Эйлера по математике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4" w:anchor="_Toc458766952" w:history="1">
        <w:r w:rsidRPr="00472C1E">
          <w:rPr>
            <w:rFonts w:ascii="Times New Roman" w:eastAsia="Times New Roman" w:hAnsi="Times New Roman" w:cs="Times New Roman"/>
            <w:color w:val="0000FF"/>
            <w:sz w:val="24"/>
            <w:szCs w:val="24"/>
            <w:u w:val="single"/>
            <w:lang w:eastAsia="ru-RU"/>
          </w:rPr>
          <w:t xml:space="preserve">3.3.2.10.                                           Популяризация истории космонавтики и ракетостроения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5" w:anchor="_Toc458766953" w:history="1">
        <w:r w:rsidRPr="00472C1E">
          <w:rPr>
            <w:rFonts w:ascii="Times New Roman" w:eastAsia="Times New Roman" w:hAnsi="Times New Roman" w:cs="Times New Roman"/>
            <w:color w:val="0000FF"/>
            <w:sz w:val="24"/>
            <w:szCs w:val="24"/>
            <w:u w:val="single"/>
            <w:lang w:eastAsia="ru-RU"/>
          </w:rPr>
          <w:t xml:space="preserve">3.3.2.11. Совместная программа профориентационной работы в учебных заведениях города Королёва на 2016 год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_Toc458766954" w:history="1">
        <w:r w:rsidRPr="00472C1E">
          <w:rPr>
            <w:rFonts w:ascii="Times New Roman" w:eastAsia="Times New Roman" w:hAnsi="Times New Roman" w:cs="Times New Roman"/>
            <w:color w:val="0000FF"/>
            <w:sz w:val="24"/>
            <w:szCs w:val="24"/>
            <w:u w:val="single"/>
            <w:lang w:eastAsia="ru-RU"/>
          </w:rPr>
          <w:t xml:space="preserve">3.3.2.12.                                                                                      Научно-техническое творчество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7" w:anchor="_Toc458766955" w:history="1">
        <w:r w:rsidRPr="00472C1E">
          <w:rPr>
            <w:rFonts w:ascii="Times New Roman" w:eastAsia="Times New Roman" w:hAnsi="Times New Roman" w:cs="Times New Roman"/>
            <w:color w:val="0000FF"/>
            <w:sz w:val="24"/>
            <w:szCs w:val="24"/>
            <w:u w:val="single"/>
            <w:lang w:eastAsia="ru-RU"/>
          </w:rPr>
          <w:t xml:space="preserve">3.3.2.13.                                                                                                 Космическое образование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8" w:anchor="_Toc458766956" w:history="1">
        <w:r w:rsidRPr="00472C1E">
          <w:rPr>
            <w:rFonts w:ascii="Times New Roman" w:eastAsia="Times New Roman" w:hAnsi="Times New Roman" w:cs="Times New Roman"/>
            <w:color w:val="0000FF"/>
            <w:sz w:val="24"/>
            <w:szCs w:val="24"/>
            <w:u w:val="single"/>
            <w:lang w:eastAsia="ru-RU"/>
          </w:rPr>
          <w:t xml:space="preserve">3.3.2.14.                                                                                             Экологическая деятельность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9" w:anchor="_Toc458766957" w:history="1">
        <w:r w:rsidRPr="00472C1E">
          <w:rPr>
            <w:rFonts w:ascii="Times New Roman" w:eastAsia="Times New Roman" w:hAnsi="Times New Roman" w:cs="Times New Roman"/>
            <w:color w:val="0000FF"/>
            <w:sz w:val="24"/>
            <w:szCs w:val="24"/>
            <w:u w:val="single"/>
            <w:lang w:eastAsia="ru-RU"/>
          </w:rPr>
          <w:t xml:space="preserve">3.3.2.15.                                                                                 Духовно-нравственное воспитание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0" w:anchor="_Toc458766958" w:history="1">
        <w:r w:rsidRPr="00472C1E">
          <w:rPr>
            <w:rFonts w:ascii="Times New Roman" w:eastAsia="Times New Roman" w:hAnsi="Times New Roman" w:cs="Times New Roman"/>
            <w:color w:val="0000FF"/>
            <w:sz w:val="24"/>
            <w:szCs w:val="24"/>
            <w:u w:val="single"/>
            <w:lang w:eastAsia="ru-RU"/>
          </w:rPr>
          <w:t xml:space="preserve">3.3.2.16.                                                                                                        Правовое воспитание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1" w:anchor="_Toc458766959" w:history="1">
        <w:r w:rsidRPr="00472C1E">
          <w:rPr>
            <w:rFonts w:ascii="Times New Roman" w:eastAsia="Times New Roman" w:hAnsi="Times New Roman" w:cs="Times New Roman"/>
            <w:color w:val="0000FF"/>
            <w:sz w:val="24"/>
            <w:szCs w:val="24"/>
            <w:u w:val="single"/>
            <w:lang w:eastAsia="ru-RU"/>
          </w:rPr>
          <w:t xml:space="preserve">3.3.2.17.                                                                        Гражданско-патриотическое воспитание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2" w:anchor="_Toc458766960" w:history="1">
        <w:r w:rsidRPr="00472C1E">
          <w:rPr>
            <w:rFonts w:ascii="Times New Roman" w:eastAsia="Times New Roman" w:hAnsi="Times New Roman" w:cs="Times New Roman"/>
            <w:color w:val="0000FF"/>
            <w:sz w:val="24"/>
            <w:szCs w:val="24"/>
            <w:u w:val="single"/>
            <w:lang w:eastAsia="ru-RU"/>
          </w:rPr>
          <w:t xml:space="preserve">3.3.2.18.                              Участие школьников в физкультурно-спортивных мероприятиях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3" w:anchor="_Toc458766961" w:history="1">
        <w:r w:rsidRPr="00472C1E">
          <w:rPr>
            <w:rFonts w:ascii="Times New Roman" w:eastAsia="Times New Roman" w:hAnsi="Times New Roman" w:cs="Times New Roman"/>
            <w:color w:val="0000FF"/>
            <w:sz w:val="24"/>
            <w:szCs w:val="24"/>
            <w:u w:val="single"/>
            <w:lang w:eastAsia="ru-RU"/>
          </w:rPr>
          <w:t xml:space="preserve">3.3.3.     Профилактика пожарной безопасности и дорожно-транспортных происшествий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4" w:anchor="_Toc458766962" w:history="1">
        <w:r w:rsidRPr="00472C1E">
          <w:rPr>
            <w:rFonts w:ascii="Times New Roman" w:eastAsia="Times New Roman" w:hAnsi="Times New Roman" w:cs="Times New Roman"/>
            <w:color w:val="0000FF"/>
            <w:sz w:val="24"/>
            <w:szCs w:val="24"/>
            <w:u w:val="single"/>
            <w:lang w:eastAsia="ru-RU"/>
          </w:rPr>
          <w:t xml:space="preserve">3.3.4.     О поддержке талантливой молодежи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5" w:anchor="_Toc458766963" w:history="1">
        <w:r w:rsidRPr="00472C1E">
          <w:rPr>
            <w:rFonts w:ascii="Times New Roman" w:eastAsia="Times New Roman" w:hAnsi="Times New Roman" w:cs="Times New Roman"/>
            <w:color w:val="0000FF"/>
            <w:sz w:val="24"/>
            <w:szCs w:val="24"/>
            <w:u w:val="single"/>
            <w:lang w:eastAsia="ru-RU"/>
          </w:rPr>
          <w:t xml:space="preserve">3.4.        Социализация детей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6" w:anchor="_Toc458766964" w:history="1">
        <w:r w:rsidRPr="00472C1E">
          <w:rPr>
            <w:rFonts w:ascii="Times New Roman" w:eastAsia="Times New Roman" w:hAnsi="Times New Roman" w:cs="Times New Roman"/>
            <w:color w:val="0000FF"/>
            <w:sz w:val="24"/>
            <w:szCs w:val="24"/>
            <w:u w:val="single"/>
            <w:lang w:eastAsia="ru-RU"/>
          </w:rPr>
          <w:t xml:space="preserve">3.4.1.     Мероприятия по профилактике безнадзорности, правонарушений и преступлений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7" w:anchor="_Toc458766965" w:history="1">
        <w:r w:rsidRPr="00472C1E">
          <w:rPr>
            <w:rFonts w:ascii="Times New Roman" w:eastAsia="Times New Roman" w:hAnsi="Times New Roman" w:cs="Times New Roman"/>
            <w:color w:val="0000FF"/>
            <w:sz w:val="24"/>
            <w:szCs w:val="24"/>
            <w:u w:val="single"/>
            <w:lang w:eastAsia="ru-RU"/>
          </w:rPr>
          <w:t xml:space="preserve">3.5.        Востребованность выпускников учреждений профессионального образования на рынке труда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8" w:anchor="_Toc458766966" w:history="1">
        <w:r w:rsidRPr="00472C1E">
          <w:rPr>
            <w:rFonts w:ascii="Times New Roman" w:eastAsia="Times New Roman" w:hAnsi="Times New Roman" w:cs="Times New Roman"/>
            <w:color w:val="0000FF"/>
            <w:sz w:val="24"/>
            <w:szCs w:val="24"/>
            <w:u w:val="single"/>
            <w:lang w:eastAsia="ru-RU"/>
          </w:rPr>
          <w:t xml:space="preserve">4.           Условия обучения и эффективность использования ресурсов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9" w:anchor="_Toc458766967" w:history="1">
        <w:r w:rsidRPr="00472C1E">
          <w:rPr>
            <w:rFonts w:ascii="Times New Roman" w:eastAsia="Times New Roman" w:hAnsi="Times New Roman" w:cs="Times New Roman"/>
            <w:color w:val="0000FF"/>
            <w:sz w:val="24"/>
            <w:szCs w:val="24"/>
            <w:u w:val="single"/>
            <w:lang w:eastAsia="ru-RU"/>
          </w:rPr>
          <w:t xml:space="preserve">4.1.        Финансирование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0" w:anchor="_Toc458766968" w:history="1">
        <w:r w:rsidRPr="00472C1E">
          <w:rPr>
            <w:rFonts w:ascii="Times New Roman" w:eastAsia="Times New Roman" w:hAnsi="Times New Roman" w:cs="Times New Roman"/>
            <w:color w:val="0000FF"/>
            <w:sz w:val="24"/>
            <w:szCs w:val="24"/>
            <w:u w:val="single"/>
            <w:lang w:eastAsia="ru-RU"/>
          </w:rPr>
          <w:t xml:space="preserve">4.2.        Финансирование мероприятий на развитие и поддержку инфраструктуры образовательных учреждений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1" w:anchor="_Toc458766969" w:history="1">
        <w:r w:rsidRPr="00472C1E">
          <w:rPr>
            <w:rFonts w:ascii="Times New Roman" w:eastAsia="Times New Roman" w:hAnsi="Times New Roman" w:cs="Times New Roman"/>
            <w:color w:val="0000FF"/>
            <w:sz w:val="24"/>
            <w:szCs w:val="24"/>
            <w:u w:val="single"/>
            <w:lang w:eastAsia="ru-RU"/>
          </w:rPr>
          <w:t xml:space="preserve">4.3.        Условия обучения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2" w:anchor="_Toc458766970" w:history="1">
        <w:r w:rsidRPr="00472C1E">
          <w:rPr>
            <w:rFonts w:ascii="Times New Roman" w:eastAsia="Times New Roman" w:hAnsi="Times New Roman" w:cs="Times New Roman"/>
            <w:color w:val="0000FF"/>
            <w:sz w:val="24"/>
            <w:szCs w:val="24"/>
            <w:u w:val="single"/>
            <w:lang w:eastAsia="ru-RU"/>
          </w:rPr>
          <w:t xml:space="preserve">4.3.1.     Наполняемость классов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3" w:anchor="_Toc458766971" w:history="1">
        <w:r w:rsidRPr="00472C1E">
          <w:rPr>
            <w:rFonts w:ascii="Times New Roman" w:eastAsia="Times New Roman" w:hAnsi="Times New Roman" w:cs="Times New Roman"/>
            <w:color w:val="0000FF"/>
            <w:sz w:val="24"/>
            <w:szCs w:val="24"/>
            <w:u w:val="single"/>
            <w:lang w:eastAsia="ru-RU"/>
          </w:rPr>
          <w:t xml:space="preserve">4.3.2.     Система мер по обеспечению комплексной безопасности учреждений образования города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4" w:anchor="_Toc458766972" w:history="1">
        <w:r w:rsidRPr="00472C1E">
          <w:rPr>
            <w:rFonts w:ascii="Times New Roman" w:eastAsia="Times New Roman" w:hAnsi="Times New Roman" w:cs="Times New Roman"/>
            <w:color w:val="0000FF"/>
            <w:sz w:val="24"/>
            <w:szCs w:val="24"/>
            <w:u w:val="single"/>
            <w:lang w:eastAsia="ru-RU"/>
          </w:rPr>
          <w:t xml:space="preserve">4.4.        Условия для сохранения и укрепления здоровья детей и подростков, в том числе организация питания и медицинского обслуживания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5" w:anchor="_Toc458766973" w:history="1">
        <w:r w:rsidRPr="00472C1E">
          <w:rPr>
            <w:rFonts w:ascii="Times New Roman" w:eastAsia="Times New Roman" w:hAnsi="Times New Roman" w:cs="Times New Roman"/>
            <w:color w:val="0000FF"/>
            <w:sz w:val="24"/>
            <w:szCs w:val="24"/>
            <w:u w:val="single"/>
            <w:lang w:eastAsia="ru-RU"/>
          </w:rPr>
          <w:t xml:space="preserve">4.4.1.     Дошкольное образование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6" w:anchor="_Toc458766974" w:history="1">
        <w:r w:rsidRPr="00472C1E">
          <w:rPr>
            <w:rFonts w:ascii="Times New Roman" w:eastAsia="Times New Roman" w:hAnsi="Times New Roman" w:cs="Times New Roman"/>
            <w:color w:val="0000FF"/>
            <w:sz w:val="24"/>
            <w:szCs w:val="24"/>
            <w:u w:val="single"/>
            <w:lang w:eastAsia="ru-RU"/>
          </w:rPr>
          <w:t xml:space="preserve">4.4.2.     Общее образование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7" w:anchor="_Toc458766975" w:history="1">
        <w:r w:rsidRPr="00472C1E">
          <w:rPr>
            <w:rFonts w:ascii="Times New Roman" w:eastAsia="Times New Roman" w:hAnsi="Times New Roman" w:cs="Times New Roman"/>
            <w:color w:val="0000FF"/>
            <w:sz w:val="24"/>
            <w:szCs w:val="24"/>
            <w:u w:val="single"/>
            <w:lang w:eastAsia="ru-RU"/>
          </w:rPr>
          <w:t xml:space="preserve">4.4.2.1.  Организация горячего питания в общеобразовательных учреждениях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8" w:anchor="_Toc458766976" w:history="1">
        <w:r w:rsidRPr="00472C1E">
          <w:rPr>
            <w:rFonts w:ascii="Times New Roman" w:eastAsia="Times New Roman" w:hAnsi="Times New Roman" w:cs="Times New Roman"/>
            <w:color w:val="0000FF"/>
            <w:sz w:val="24"/>
            <w:szCs w:val="24"/>
            <w:u w:val="single"/>
            <w:lang w:eastAsia="ru-RU"/>
          </w:rPr>
          <w:t xml:space="preserve">4.4.3.     Охрана труда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59" w:anchor="_Toc458766977" w:history="1">
        <w:r w:rsidRPr="00472C1E">
          <w:rPr>
            <w:rFonts w:ascii="Times New Roman" w:eastAsia="Times New Roman" w:hAnsi="Times New Roman" w:cs="Times New Roman"/>
            <w:color w:val="0000FF"/>
            <w:sz w:val="24"/>
            <w:szCs w:val="24"/>
            <w:u w:val="single"/>
            <w:lang w:eastAsia="ru-RU"/>
          </w:rPr>
          <w:t xml:space="preserve">4.4.4.     Психолого-педагогическая поддержка и сопровождение деятельности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0" w:anchor="_Toc458766978" w:history="1">
        <w:r w:rsidRPr="00472C1E">
          <w:rPr>
            <w:rFonts w:ascii="Times New Roman" w:eastAsia="Times New Roman" w:hAnsi="Times New Roman" w:cs="Times New Roman"/>
            <w:color w:val="0000FF"/>
            <w:sz w:val="24"/>
            <w:szCs w:val="24"/>
            <w:u w:val="single"/>
            <w:lang w:eastAsia="ru-RU"/>
          </w:rPr>
          <w:t xml:space="preserve">4.4.4.1.  Психолого-медико-педагогическая комиссия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1" w:anchor="_Toc458766979" w:history="1">
        <w:r w:rsidRPr="00472C1E">
          <w:rPr>
            <w:rFonts w:ascii="Times New Roman" w:eastAsia="Times New Roman" w:hAnsi="Times New Roman" w:cs="Times New Roman"/>
            <w:color w:val="0000FF"/>
            <w:sz w:val="24"/>
            <w:szCs w:val="24"/>
            <w:u w:val="single"/>
            <w:lang w:eastAsia="ru-RU"/>
          </w:rPr>
          <w:t xml:space="preserve">4.4.4.2.  Психолого-логопедическая служба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2" w:anchor="_Toc458766980" w:history="1">
        <w:r w:rsidRPr="00472C1E">
          <w:rPr>
            <w:rFonts w:ascii="Times New Roman" w:eastAsia="Times New Roman" w:hAnsi="Times New Roman" w:cs="Times New Roman"/>
            <w:color w:val="0000FF"/>
            <w:sz w:val="24"/>
            <w:szCs w:val="24"/>
            <w:u w:val="single"/>
            <w:lang w:eastAsia="ru-RU"/>
          </w:rPr>
          <w:t xml:space="preserve">4.5.        Оснащенность современным оборудованием и использование современных информационных технологий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3" w:anchor="_Toc458766981" w:history="1">
        <w:r w:rsidRPr="00472C1E">
          <w:rPr>
            <w:rFonts w:ascii="Times New Roman" w:eastAsia="Times New Roman" w:hAnsi="Times New Roman" w:cs="Times New Roman"/>
            <w:color w:val="0000FF"/>
            <w:sz w:val="24"/>
            <w:szCs w:val="24"/>
            <w:u w:val="single"/>
            <w:lang w:eastAsia="ru-RU"/>
          </w:rPr>
          <w:t xml:space="preserve">4.6.        Библиотечный фонд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4" w:anchor="_Toc458766982" w:history="1">
        <w:r w:rsidRPr="00472C1E">
          <w:rPr>
            <w:rFonts w:ascii="Times New Roman" w:eastAsia="Times New Roman" w:hAnsi="Times New Roman" w:cs="Times New Roman"/>
            <w:color w:val="0000FF"/>
            <w:sz w:val="24"/>
            <w:szCs w:val="24"/>
            <w:u w:val="single"/>
            <w:lang w:eastAsia="ru-RU"/>
          </w:rPr>
          <w:t xml:space="preserve">4.7.        Кадровый потенциал (качественный и количественный состав)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5" w:anchor="_Toc458766983" w:history="1">
        <w:r w:rsidRPr="00472C1E">
          <w:rPr>
            <w:rFonts w:ascii="Times New Roman" w:eastAsia="Times New Roman" w:hAnsi="Times New Roman" w:cs="Times New Roman"/>
            <w:color w:val="0000FF"/>
            <w:sz w:val="24"/>
            <w:szCs w:val="24"/>
            <w:u w:val="single"/>
            <w:lang w:eastAsia="ru-RU"/>
          </w:rPr>
          <w:t xml:space="preserve">4.7.1.     О формировании и развитии профессиональной компетентности педагогических и руководящих работников муниципальной образовательной системы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6" w:anchor="_Toc458766984" w:history="1">
        <w:r w:rsidRPr="00472C1E">
          <w:rPr>
            <w:rFonts w:ascii="Times New Roman" w:eastAsia="Times New Roman" w:hAnsi="Times New Roman" w:cs="Times New Roman"/>
            <w:color w:val="0000FF"/>
            <w:sz w:val="24"/>
            <w:szCs w:val="24"/>
            <w:u w:val="single"/>
            <w:lang w:eastAsia="ru-RU"/>
          </w:rPr>
          <w:t xml:space="preserve">4.7.2.     Аттестация педагогических кадров образовательных учреждений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7" w:anchor="_Toc458766985" w:history="1">
        <w:r w:rsidRPr="00472C1E">
          <w:rPr>
            <w:rFonts w:ascii="Times New Roman" w:eastAsia="Times New Roman" w:hAnsi="Times New Roman" w:cs="Times New Roman"/>
            <w:color w:val="0000FF"/>
            <w:sz w:val="24"/>
            <w:szCs w:val="24"/>
            <w:u w:val="single"/>
            <w:lang w:eastAsia="ru-RU"/>
          </w:rPr>
          <w:t xml:space="preserve">4.7.2.1.  Результаты аттестации педагогических работников образовательных учреждений городского округа Королёв на первую квалификационную категорию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8" w:anchor="_Toc458766986" w:history="1">
        <w:r w:rsidRPr="00472C1E">
          <w:rPr>
            <w:rFonts w:ascii="Times New Roman" w:eastAsia="Times New Roman" w:hAnsi="Times New Roman" w:cs="Times New Roman"/>
            <w:color w:val="0000FF"/>
            <w:sz w:val="24"/>
            <w:szCs w:val="24"/>
            <w:u w:val="single"/>
            <w:lang w:eastAsia="ru-RU"/>
          </w:rPr>
          <w:t xml:space="preserve">4.7.2.2.  Результаты аттестации педагогических работников образовательных учреждений городского округа Королёв на высшую  квалификационную категорию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69" w:anchor="_Toc458766987" w:history="1">
        <w:r w:rsidRPr="00472C1E">
          <w:rPr>
            <w:rFonts w:ascii="Times New Roman" w:eastAsia="Times New Roman" w:hAnsi="Times New Roman" w:cs="Times New Roman"/>
            <w:color w:val="0000FF"/>
            <w:sz w:val="24"/>
            <w:szCs w:val="24"/>
            <w:u w:val="single"/>
            <w:lang w:eastAsia="ru-RU"/>
          </w:rPr>
          <w:t xml:space="preserve">4.7.2.3.  Рекомендации аттестационной комиссии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0" w:anchor="_Toc458766988" w:history="1">
        <w:r w:rsidRPr="00472C1E">
          <w:rPr>
            <w:rFonts w:ascii="Times New Roman" w:eastAsia="Times New Roman" w:hAnsi="Times New Roman" w:cs="Times New Roman"/>
            <w:color w:val="0000FF"/>
            <w:sz w:val="24"/>
            <w:szCs w:val="24"/>
            <w:u w:val="single"/>
            <w:lang w:eastAsia="ru-RU"/>
          </w:rPr>
          <w:t xml:space="preserve">4.7.2.4.  Результаты аттестации педагогических работников образовательных учреждений городского округа Королёв на соответствие занимаемой должности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1" w:anchor="_Toc458766989" w:history="1">
        <w:r w:rsidRPr="00472C1E">
          <w:rPr>
            <w:rFonts w:ascii="Times New Roman" w:eastAsia="Times New Roman" w:hAnsi="Times New Roman" w:cs="Times New Roman"/>
            <w:color w:val="0000FF"/>
            <w:sz w:val="24"/>
            <w:szCs w:val="24"/>
            <w:u w:val="single"/>
            <w:lang w:eastAsia="ru-RU"/>
          </w:rPr>
          <w:t xml:space="preserve">4.7.3.     Аттестация руководящих работников муниципальных образовательных учреждений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2" w:anchor="_Toc458766990" w:history="1">
        <w:r w:rsidRPr="00472C1E">
          <w:rPr>
            <w:rFonts w:ascii="Times New Roman" w:eastAsia="Times New Roman" w:hAnsi="Times New Roman" w:cs="Times New Roman"/>
            <w:color w:val="0000FF"/>
            <w:sz w:val="24"/>
            <w:szCs w:val="24"/>
            <w:u w:val="single"/>
            <w:lang w:eastAsia="ru-RU"/>
          </w:rPr>
          <w:t xml:space="preserve">4.7.3.1.  Результаты аттестации руководящих работников образовательных учреждений городского округа Королёв на первую квалификационную категорию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3" w:anchor="_Toc458766991" w:history="1">
        <w:r w:rsidRPr="00472C1E">
          <w:rPr>
            <w:rFonts w:ascii="Times New Roman" w:eastAsia="Times New Roman" w:hAnsi="Times New Roman" w:cs="Times New Roman"/>
            <w:color w:val="0000FF"/>
            <w:sz w:val="24"/>
            <w:szCs w:val="24"/>
            <w:u w:val="single"/>
            <w:lang w:eastAsia="ru-RU"/>
          </w:rPr>
          <w:t xml:space="preserve">4.7.3.2.  Результаты аттестации руководящих работников образовательных учреждений городского округа Королёв на высшую квалификационную категорию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4" w:anchor="_Toc458766992" w:history="1">
        <w:r w:rsidRPr="00472C1E">
          <w:rPr>
            <w:rFonts w:ascii="Times New Roman" w:eastAsia="Times New Roman" w:hAnsi="Times New Roman" w:cs="Times New Roman"/>
            <w:color w:val="0000FF"/>
            <w:sz w:val="24"/>
            <w:szCs w:val="24"/>
            <w:u w:val="single"/>
            <w:lang w:eastAsia="ru-RU"/>
          </w:rPr>
          <w:t xml:space="preserve">4.7.3.3.  Результаты аттестации кандидатов на руководящие должности образовательных учреждений города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5" w:anchor="_Toc458766993" w:history="1">
        <w:r w:rsidRPr="00472C1E">
          <w:rPr>
            <w:rFonts w:ascii="Times New Roman" w:eastAsia="Times New Roman" w:hAnsi="Times New Roman" w:cs="Times New Roman"/>
            <w:color w:val="0000FF"/>
            <w:sz w:val="24"/>
            <w:szCs w:val="24"/>
            <w:u w:val="single"/>
            <w:lang w:eastAsia="ru-RU"/>
          </w:rPr>
          <w:t xml:space="preserve">5.           Меры по развитию системы образования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6" w:anchor="_Toc458766994" w:history="1">
        <w:r w:rsidRPr="00472C1E">
          <w:rPr>
            <w:rFonts w:ascii="Times New Roman" w:eastAsia="Times New Roman" w:hAnsi="Times New Roman" w:cs="Times New Roman"/>
            <w:color w:val="0000FF"/>
            <w:sz w:val="24"/>
            <w:szCs w:val="24"/>
            <w:u w:val="single"/>
            <w:lang w:eastAsia="ru-RU"/>
          </w:rPr>
          <w:t xml:space="preserve">5.1.        Участие в инновационных проектах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7" w:anchor="_Toc458766995" w:history="1">
        <w:r w:rsidRPr="00472C1E">
          <w:rPr>
            <w:rFonts w:ascii="Times New Roman" w:eastAsia="Times New Roman" w:hAnsi="Times New Roman" w:cs="Times New Roman"/>
            <w:color w:val="0000FF"/>
            <w:sz w:val="24"/>
            <w:szCs w:val="24"/>
            <w:u w:val="single"/>
            <w:lang w:eastAsia="ru-RU"/>
          </w:rPr>
          <w:t xml:space="preserve">6.           Перспективы развития и основные задачи на 2016-2017 учебный год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8" w:anchor="_Toc458766996" w:history="1">
        <w:r w:rsidRPr="00472C1E">
          <w:rPr>
            <w:rFonts w:ascii="Times New Roman" w:eastAsia="Times New Roman" w:hAnsi="Times New Roman" w:cs="Times New Roman"/>
            <w:color w:val="0000FF"/>
            <w:sz w:val="24"/>
            <w:szCs w:val="24"/>
            <w:u w:val="single"/>
            <w:lang w:eastAsia="ru-RU"/>
          </w:rPr>
          <w:t xml:space="preserve">Контактная информация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79" w:anchor="_Toc458766997" w:history="1">
        <w:r w:rsidRPr="00472C1E">
          <w:rPr>
            <w:rFonts w:ascii="Times New Roman" w:eastAsia="Times New Roman" w:hAnsi="Times New Roman" w:cs="Times New Roman"/>
            <w:color w:val="0000FF"/>
            <w:sz w:val="24"/>
            <w:szCs w:val="24"/>
            <w:u w:val="single"/>
            <w:lang w:eastAsia="ru-RU"/>
          </w:rPr>
          <w:t xml:space="preserve">Приложения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0" w:anchor="_Toc458766998" w:history="1">
        <w:r w:rsidRPr="00472C1E">
          <w:rPr>
            <w:rFonts w:ascii="Times New Roman" w:eastAsia="Times New Roman" w:hAnsi="Times New Roman" w:cs="Times New Roman"/>
            <w:color w:val="0000FF"/>
            <w:sz w:val="24"/>
            <w:szCs w:val="24"/>
            <w:u w:val="single"/>
            <w:lang w:eastAsia="ru-RU"/>
          </w:rPr>
          <w:t xml:space="preserve">Таблицы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1" w:anchor="_Toc458766999" w:history="1">
        <w:r w:rsidRPr="00472C1E">
          <w:rPr>
            <w:rFonts w:ascii="Times New Roman" w:eastAsia="Times New Roman" w:hAnsi="Times New Roman" w:cs="Times New Roman"/>
            <w:color w:val="0000FF"/>
            <w:sz w:val="24"/>
            <w:szCs w:val="24"/>
            <w:u w:val="single"/>
            <w:lang w:eastAsia="ru-RU"/>
          </w:rPr>
          <w:t xml:space="preserve">Рисунки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2" w:anchor="_Toc458767000" w:history="1">
        <w:r w:rsidRPr="00472C1E">
          <w:rPr>
            <w:rFonts w:ascii="Times New Roman" w:eastAsia="Times New Roman" w:hAnsi="Times New Roman" w:cs="Times New Roman"/>
            <w:color w:val="0000FF"/>
            <w:sz w:val="24"/>
            <w:szCs w:val="24"/>
            <w:u w:val="single"/>
            <w:lang w:eastAsia="ru-RU"/>
          </w:rPr>
          <w:t xml:space="preserve">Списки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3" w:anchor="_Toc457424273" w:history="1">
        <w:r w:rsidRPr="00472C1E">
          <w:rPr>
            <w:rFonts w:ascii="Times New Roman" w:eastAsia="Times New Roman" w:hAnsi="Times New Roman" w:cs="Times New Roman"/>
            <w:color w:val="0000FF"/>
            <w:sz w:val="24"/>
            <w:szCs w:val="24"/>
            <w:u w:val="single"/>
            <w:lang w:eastAsia="ru-RU"/>
          </w:rPr>
          <w:t xml:space="preserve">Рисунок 1.     Безопасность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4" w:anchor="_Toc457424274" w:history="1">
        <w:r w:rsidRPr="00472C1E">
          <w:rPr>
            <w:rFonts w:ascii="Times New Roman" w:eastAsia="Times New Roman" w:hAnsi="Times New Roman" w:cs="Times New Roman"/>
            <w:color w:val="0000FF"/>
            <w:sz w:val="24"/>
            <w:szCs w:val="24"/>
            <w:u w:val="single"/>
            <w:lang w:eastAsia="ru-RU"/>
          </w:rPr>
          <w:t xml:space="preserve">Рисунок 2.     Численность учащихся 1-х-11-х классов в расчёте на 1 компьютер (чел.)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5" w:anchor="_Toc457424275" w:history="1">
        <w:r w:rsidRPr="00472C1E">
          <w:rPr>
            <w:rFonts w:ascii="Times New Roman" w:eastAsia="Times New Roman" w:hAnsi="Times New Roman" w:cs="Times New Roman"/>
            <w:color w:val="0000FF"/>
            <w:sz w:val="24"/>
            <w:szCs w:val="24"/>
            <w:u w:val="single"/>
            <w:lang w:eastAsia="ru-RU"/>
          </w:rPr>
          <w:t xml:space="preserve">Рисунок 3.     Количество новостей на сайтах школ по месяцам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6" w:anchor="_Toc457424276" w:history="1">
        <w:r w:rsidRPr="00472C1E">
          <w:rPr>
            <w:rFonts w:ascii="Times New Roman" w:eastAsia="Times New Roman" w:hAnsi="Times New Roman" w:cs="Times New Roman"/>
            <w:color w:val="0000FF"/>
            <w:sz w:val="24"/>
            <w:szCs w:val="24"/>
            <w:u w:val="single"/>
            <w:lang w:eastAsia="ru-RU"/>
          </w:rPr>
          <w:t xml:space="preserve">Рисунок 4      Количество педагогических работников образовательных учреждений города, прошедших процедуру аттестации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7" w:anchor="_Toc457424277" w:history="1">
        <w:r w:rsidRPr="00472C1E">
          <w:rPr>
            <w:rFonts w:ascii="Times New Roman" w:eastAsia="Times New Roman" w:hAnsi="Times New Roman" w:cs="Times New Roman"/>
            <w:color w:val="0000FF"/>
            <w:sz w:val="24"/>
            <w:szCs w:val="24"/>
            <w:u w:val="single"/>
            <w:lang w:eastAsia="ru-RU"/>
          </w:rPr>
          <w:t xml:space="preserve">Рисунок 5.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8" w:anchor="_Toc457424278" w:history="1">
        <w:r w:rsidRPr="00472C1E">
          <w:rPr>
            <w:rFonts w:ascii="Times New Roman" w:eastAsia="Times New Roman" w:hAnsi="Times New Roman" w:cs="Times New Roman"/>
            <w:color w:val="0000FF"/>
            <w:sz w:val="24"/>
            <w:szCs w:val="24"/>
            <w:u w:val="single"/>
            <w:lang w:eastAsia="ru-RU"/>
          </w:rPr>
          <w:t xml:space="preserve">Рисунок 6.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89" w:anchor="_Toc457424279" w:history="1">
        <w:r w:rsidRPr="00472C1E">
          <w:rPr>
            <w:rFonts w:ascii="Times New Roman" w:eastAsia="Times New Roman" w:hAnsi="Times New Roman" w:cs="Times New Roman"/>
            <w:color w:val="0000FF"/>
            <w:sz w:val="24"/>
            <w:szCs w:val="24"/>
            <w:u w:val="single"/>
            <w:lang w:eastAsia="ru-RU"/>
          </w:rPr>
          <w:t xml:space="preserve">Рисунок 7.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0" w:anchor="_Toc458767001" w:history="1">
        <w:r w:rsidRPr="00472C1E">
          <w:rPr>
            <w:rFonts w:ascii="Times New Roman" w:eastAsia="Times New Roman" w:hAnsi="Times New Roman" w:cs="Times New Roman"/>
            <w:color w:val="0000FF"/>
            <w:sz w:val="24"/>
            <w:szCs w:val="24"/>
            <w:u w:val="single"/>
            <w:lang w:eastAsia="ru-RU"/>
          </w:rPr>
          <w:t xml:space="preserve">Таблица 1.      Количество участников Всероссийской олимпиады школьников (муниципальный этап)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1" w:anchor="_Toc458767002" w:history="1">
        <w:r w:rsidRPr="00472C1E">
          <w:rPr>
            <w:rFonts w:ascii="Times New Roman" w:eastAsia="Times New Roman" w:hAnsi="Times New Roman" w:cs="Times New Roman"/>
            <w:color w:val="0000FF"/>
            <w:sz w:val="24"/>
            <w:szCs w:val="24"/>
            <w:u w:val="single"/>
            <w:lang w:eastAsia="ru-RU"/>
          </w:rPr>
          <w:t xml:space="preserve">Таблица 2.      Количество участников Всероссийской олимпиады школьников (региональный этап)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2" w:anchor="_Toc458767003" w:history="1">
        <w:r w:rsidRPr="00472C1E">
          <w:rPr>
            <w:rFonts w:ascii="Times New Roman" w:eastAsia="Times New Roman" w:hAnsi="Times New Roman" w:cs="Times New Roman"/>
            <w:color w:val="0000FF"/>
            <w:sz w:val="24"/>
            <w:szCs w:val="24"/>
            <w:u w:val="single"/>
            <w:lang w:eastAsia="ru-RU"/>
          </w:rPr>
          <w:t xml:space="preserve">Таблица 3.      Количество победителей и призёров регионального этапа Всероссийской олимпиады школьников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3" w:anchor="_Toc458767004" w:history="1">
        <w:r w:rsidRPr="00472C1E">
          <w:rPr>
            <w:rFonts w:ascii="Times New Roman" w:eastAsia="Times New Roman" w:hAnsi="Times New Roman" w:cs="Times New Roman"/>
            <w:color w:val="0000FF"/>
            <w:sz w:val="24"/>
            <w:szCs w:val="24"/>
            <w:u w:val="single"/>
            <w:lang w:eastAsia="ru-RU"/>
          </w:rPr>
          <w:t xml:space="preserve">Таблица 4.      Профили обучения (2015-2016 учебный год)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4" w:anchor="_Toc458767005" w:history="1">
        <w:r w:rsidRPr="00472C1E">
          <w:rPr>
            <w:rFonts w:ascii="Times New Roman" w:eastAsia="Times New Roman" w:hAnsi="Times New Roman" w:cs="Times New Roman"/>
            <w:color w:val="0000FF"/>
            <w:sz w:val="24"/>
            <w:szCs w:val="24"/>
            <w:u w:val="single"/>
            <w:lang w:eastAsia="ru-RU"/>
          </w:rPr>
          <w:t xml:space="preserve">Таблица 5.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5" w:anchor="_Toc458767006" w:history="1">
        <w:r w:rsidRPr="00472C1E">
          <w:rPr>
            <w:rFonts w:ascii="Times New Roman" w:eastAsia="Times New Roman" w:hAnsi="Times New Roman" w:cs="Times New Roman"/>
            <w:color w:val="0000FF"/>
            <w:sz w:val="24"/>
            <w:szCs w:val="24"/>
            <w:u w:val="single"/>
            <w:lang w:eastAsia="ru-RU"/>
          </w:rPr>
          <w:t xml:space="preserve">Таблица 6.      Использование комплектов оборудования для обучения с применением дистанционных образовательных технологий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6" w:anchor="_Toc458767007" w:history="1">
        <w:r w:rsidRPr="00472C1E">
          <w:rPr>
            <w:rFonts w:ascii="Times New Roman" w:eastAsia="Times New Roman" w:hAnsi="Times New Roman" w:cs="Times New Roman"/>
            <w:color w:val="0000FF"/>
            <w:sz w:val="24"/>
            <w:szCs w:val="24"/>
            <w:u w:val="single"/>
            <w:lang w:eastAsia="ru-RU"/>
          </w:rPr>
          <w:t xml:space="preserve">Таблица 7.      Занятость обучающихся в учреждениях дополнительного образования детей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7" w:anchor="_Toc458767008" w:history="1">
        <w:r w:rsidRPr="00472C1E">
          <w:rPr>
            <w:rFonts w:ascii="Times New Roman" w:eastAsia="Times New Roman" w:hAnsi="Times New Roman" w:cs="Times New Roman"/>
            <w:color w:val="0000FF"/>
            <w:sz w:val="24"/>
            <w:szCs w:val="24"/>
            <w:u w:val="single"/>
            <w:lang w:eastAsia="ru-RU"/>
          </w:rPr>
          <w:t xml:space="preserve">Таблица 8.      Динамика занятости обучающихся в учреждения дополнительного образования детей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8" w:anchor="_Toc458767009" w:history="1">
        <w:r w:rsidRPr="00472C1E">
          <w:rPr>
            <w:rFonts w:ascii="Times New Roman" w:eastAsia="Times New Roman" w:hAnsi="Times New Roman" w:cs="Times New Roman"/>
            <w:color w:val="0000FF"/>
            <w:sz w:val="24"/>
            <w:szCs w:val="24"/>
            <w:u w:val="single"/>
            <w:lang w:eastAsia="ru-RU"/>
          </w:rPr>
          <w:t xml:space="preserve">Таблица 9.      Численность обучающихся, занятых в творческих объединениях по направлениям на базе школ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99" w:anchor="_Toc458767010" w:history="1">
        <w:r w:rsidRPr="00472C1E">
          <w:rPr>
            <w:rFonts w:ascii="Times New Roman" w:eastAsia="Times New Roman" w:hAnsi="Times New Roman" w:cs="Times New Roman"/>
            <w:color w:val="0000FF"/>
            <w:sz w:val="24"/>
            <w:szCs w:val="24"/>
            <w:u w:val="single"/>
            <w:lang w:eastAsia="ru-RU"/>
          </w:rPr>
          <w:t xml:space="preserve">Таблица 10.    Подготовка специалистов, задействованных в проведении государственной итоговой аттестации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0" w:anchor="_Toc458767011" w:history="1">
        <w:r w:rsidRPr="00472C1E">
          <w:rPr>
            <w:rFonts w:ascii="Times New Roman" w:eastAsia="Times New Roman" w:hAnsi="Times New Roman" w:cs="Times New Roman"/>
            <w:color w:val="0000FF"/>
            <w:sz w:val="24"/>
            <w:szCs w:val="24"/>
            <w:u w:val="single"/>
            <w:lang w:eastAsia="ru-RU"/>
          </w:rPr>
          <w:t xml:space="preserve">Таблица 11.    Результаты ЕГЭ по предметам по выбору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1" w:anchor="_Toc458767012" w:history="1">
        <w:r w:rsidRPr="00472C1E">
          <w:rPr>
            <w:rFonts w:ascii="Times New Roman" w:eastAsia="Times New Roman" w:hAnsi="Times New Roman" w:cs="Times New Roman"/>
            <w:color w:val="0000FF"/>
            <w:sz w:val="24"/>
            <w:szCs w:val="24"/>
            <w:u w:val="single"/>
            <w:lang w:eastAsia="ru-RU"/>
          </w:rPr>
          <w:t xml:space="preserve">Таблица 12.    Динамика результатов ОГЭ по русскому языку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2" w:anchor="_Toc458767013" w:history="1">
        <w:r w:rsidRPr="00472C1E">
          <w:rPr>
            <w:rFonts w:ascii="Times New Roman" w:eastAsia="Times New Roman" w:hAnsi="Times New Roman" w:cs="Times New Roman"/>
            <w:color w:val="0000FF"/>
            <w:sz w:val="24"/>
            <w:szCs w:val="24"/>
            <w:u w:val="single"/>
            <w:lang w:eastAsia="ru-RU"/>
          </w:rPr>
          <w:t xml:space="preserve">Таблица 13.    Динамика результатов ОГЭ по математике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3" w:anchor="_Toc458767014" w:history="1">
        <w:r w:rsidRPr="00472C1E">
          <w:rPr>
            <w:rFonts w:ascii="Times New Roman" w:eastAsia="Times New Roman" w:hAnsi="Times New Roman" w:cs="Times New Roman"/>
            <w:color w:val="0000FF"/>
            <w:sz w:val="24"/>
            <w:szCs w:val="24"/>
            <w:u w:val="single"/>
            <w:lang w:eastAsia="ru-RU"/>
          </w:rPr>
          <w:t xml:space="preserve">Таблица 14.    Результаты ОГЭ по предметам по выбору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4" w:anchor="_Toc458767015" w:history="1">
        <w:r w:rsidRPr="00472C1E">
          <w:rPr>
            <w:rFonts w:ascii="Times New Roman" w:eastAsia="Times New Roman" w:hAnsi="Times New Roman" w:cs="Times New Roman"/>
            <w:color w:val="0000FF"/>
            <w:sz w:val="24"/>
            <w:szCs w:val="24"/>
            <w:u w:val="single"/>
            <w:lang w:eastAsia="ru-RU"/>
          </w:rPr>
          <w:t xml:space="preserve">Таблица 15.    Результаты ГВЭ-9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5" w:anchor="_Toc458767016" w:history="1">
        <w:r w:rsidRPr="00472C1E">
          <w:rPr>
            <w:rFonts w:ascii="Times New Roman" w:eastAsia="Times New Roman" w:hAnsi="Times New Roman" w:cs="Times New Roman"/>
            <w:color w:val="0000FF"/>
            <w:sz w:val="24"/>
            <w:szCs w:val="24"/>
            <w:u w:val="single"/>
            <w:lang w:eastAsia="ru-RU"/>
          </w:rPr>
          <w:t xml:space="preserve">Таблица 16.    Победители фестиваля искусств «Королёвские звёздочки» в 2015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6" w:anchor="_Toc458767017" w:history="1">
        <w:r w:rsidRPr="00472C1E">
          <w:rPr>
            <w:rFonts w:ascii="Times New Roman" w:eastAsia="Times New Roman" w:hAnsi="Times New Roman" w:cs="Times New Roman"/>
            <w:color w:val="0000FF"/>
            <w:sz w:val="24"/>
            <w:szCs w:val="24"/>
            <w:u w:val="single"/>
            <w:lang w:eastAsia="ru-RU"/>
          </w:rPr>
          <w:t xml:space="preserve">Таблица 17.    Победители научно-познавательной игры «Хочу всё знать!» в 2016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7" w:anchor="_Toc458767018" w:history="1">
        <w:r w:rsidRPr="00472C1E">
          <w:rPr>
            <w:rFonts w:ascii="Times New Roman" w:eastAsia="Times New Roman" w:hAnsi="Times New Roman" w:cs="Times New Roman"/>
            <w:color w:val="0000FF"/>
            <w:sz w:val="24"/>
            <w:szCs w:val="24"/>
            <w:u w:val="single"/>
            <w:lang w:eastAsia="ru-RU"/>
          </w:rPr>
          <w:t xml:space="preserve">Таблица 18.    Суммарное количество ДОУ, представивших участников городской игры-конкурса «Русская речь»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8" w:anchor="_Toc458767019" w:history="1">
        <w:r w:rsidRPr="00472C1E">
          <w:rPr>
            <w:rFonts w:ascii="Times New Roman" w:eastAsia="Times New Roman" w:hAnsi="Times New Roman" w:cs="Times New Roman"/>
            <w:color w:val="0000FF"/>
            <w:sz w:val="24"/>
            <w:szCs w:val="24"/>
            <w:u w:val="single"/>
            <w:lang w:eastAsia="ru-RU"/>
          </w:rPr>
          <w:t xml:space="preserve">Таблица 19.    Количество участников номинации городской игры-конкурса «Русская речь»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09" w:anchor="_Toc458767020" w:history="1">
        <w:r w:rsidRPr="00472C1E">
          <w:rPr>
            <w:rFonts w:ascii="Times New Roman" w:eastAsia="Times New Roman" w:hAnsi="Times New Roman" w:cs="Times New Roman"/>
            <w:color w:val="0000FF"/>
            <w:sz w:val="24"/>
            <w:szCs w:val="24"/>
            <w:u w:val="single"/>
            <w:lang w:eastAsia="ru-RU"/>
          </w:rPr>
          <w:t xml:space="preserve">Таблица 20.    Победители городской игры-конкурса для детей раннего и дошкольного возраста «Русская речь!» в 2016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0" w:anchor="_Toc458767021" w:history="1">
        <w:r w:rsidRPr="00472C1E">
          <w:rPr>
            <w:rFonts w:ascii="Times New Roman" w:eastAsia="Times New Roman" w:hAnsi="Times New Roman" w:cs="Times New Roman"/>
            <w:color w:val="0000FF"/>
            <w:sz w:val="24"/>
            <w:szCs w:val="24"/>
            <w:u w:val="single"/>
            <w:lang w:eastAsia="ru-RU"/>
          </w:rPr>
          <w:t xml:space="preserve">Таблица 21.    Сводный отчет о проведении образовательных событий в воспитательной работе 2015-2016 учебный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1" w:anchor="_Toc458767022" w:history="1">
        <w:r w:rsidRPr="00472C1E">
          <w:rPr>
            <w:rFonts w:ascii="Times New Roman" w:eastAsia="Times New Roman" w:hAnsi="Times New Roman" w:cs="Times New Roman"/>
            <w:color w:val="0000FF"/>
            <w:sz w:val="24"/>
            <w:szCs w:val="24"/>
            <w:u w:val="single"/>
            <w:lang w:eastAsia="ru-RU"/>
          </w:rPr>
          <w:t xml:space="preserve">Таблица 22.    Изменение количества участников всероссийской олимпиады школьников по городу Королёву за 5 лет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2" w:anchor="_Toc458767023" w:history="1">
        <w:r w:rsidRPr="00472C1E">
          <w:rPr>
            <w:rFonts w:ascii="Times New Roman" w:eastAsia="Times New Roman" w:hAnsi="Times New Roman" w:cs="Times New Roman"/>
            <w:color w:val="0000FF"/>
            <w:sz w:val="24"/>
            <w:szCs w:val="24"/>
            <w:u w:val="single"/>
            <w:lang w:eastAsia="ru-RU"/>
          </w:rPr>
          <w:t xml:space="preserve">Таблица 23.    Победители и призеры заключительного этапа всероссийской олимпиады школьников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3" w:anchor="_Toc458767024" w:history="1">
        <w:r w:rsidRPr="00472C1E">
          <w:rPr>
            <w:rFonts w:ascii="Times New Roman" w:eastAsia="Times New Roman" w:hAnsi="Times New Roman" w:cs="Times New Roman"/>
            <w:color w:val="0000FF"/>
            <w:sz w:val="24"/>
            <w:szCs w:val="24"/>
            <w:u w:val="single"/>
            <w:lang w:eastAsia="ru-RU"/>
          </w:rPr>
          <w:t xml:space="preserve">Таблица 24.    Доля детей, охваченных дополнительным образованием технической направленности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4" w:anchor="_Toc458767025" w:history="1">
        <w:r w:rsidRPr="00472C1E">
          <w:rPr>
            <w:rFonts w:ascii="Times New Roman" w:eastAsia="Times New Roman" w:hAnsi="Times New Roman" w:cs="Times New Roman"/>
            <w:color w:val="0000FF"/>
            <w:sz w:val="24"/>
            <w:szCs w:val="24"/>
            <w:u w:val="single"/>
            <w:lang w:eastAsia="ru-RU"/>
          </w:rPr>
          <w:t xml:space="preserve">Таблица 25.    Результаты участия во Всероссийской Олимпиаде «Созвездие»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5" w:anchor="_Toc458767026" w:history="1">
        <w:r w:rsidRPr="00472C1E">
          <w:rPr>
            <w:rFonts w:ascii="Times New Roman" w:eastAsia="Times New Roman" w:hAnsi="Times New Roman" w:cs="Times New Roman"/>
            <w:color w:val="0000FF"/>
            <w:sz w:val="24"/>
            <w:szCs w:val="24"/>
            <w:u w:val="single"/>
            <w:lang w:eastAsia="ru-RU"/>
          </w:rPr>
          <w:t xml:space="preserve">Таблица 26.    Победители в номинации «Моя будущая профессия – инженер»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6" w:anchor="_Toc458767027" w:history="1">
        <w:r w:rsidRPr="00472C1E">
          <w:rPr>
            <w:rFonts w:ascii="Times New Roman" w:eastAsia="Times New Roman" w:hAnsi="Times New Roman" w:cs="Times New Roman"/>
            <w:color w:val="0000FF"/>
            <w:sz w:val="24"/>
            <w:szCs w:val="24"/>
            <w:u w:val="single"/>
            <w:lang w:eastAsia="ru-RU"/>
          </w:rPr>
          <w:t xml:space="preserve">Таблица 27.    Данные за 2015 год по количеству наименований мероприятий и числу участников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7" w:anchor="_Toc458767028" w:history="1">
        <w:r w:rsidRPr="00472C1E">
          <w:rPr>
            <w:rFonts w:ascii="Times New Roman" w:eastAsia="Times New Roman" w:hAnsi="Times New Roman" w:cs="Times New Roman"/>
            <w:color w:val="0000FF"/>
            <w:sz w:val="24"/>
            <w:szCs w:val="24"/>
            <w:u w:val="single"/>
            <w:lang w:eastAsia="ru-RU"/>
          </w:rPr>
          <w:t xml:space="preserve">Таблица 28.    Некоторые мероприятий, вошедшие в мониторинг по теме «Популяризация истории космонавтики и ракетостроения»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8" w:anchor="_Toc458767029" w:history="1">
        <w:r w:rsidRPr="00472C1E">
          <w:rPr>
            <w:rFonts w:ascii="Times New Roman" w:eastAsia="Times New Roman" w:hAnsi="Times New Roman" w:cs="Times New Roman"/>
            <w:color w:val="0000FF"/>
            <w:sz w:val="24"/>
            <w:szCs w:val="24"/>
            <w:u w:val="single"/>
            <w:lang w:eastAsia="ru-RU"/>
          </w:rPr>
          <w:t xml:space="preserve">Таблица 29.    Тематика мероприятий Региональной лекторской группы (апрель-май 2016 года)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19" w:anchor="_Toc458767030" w:history="1">
        <w:r w:rsidRPr="00472C1E">
          <w:rPr>
            <w:rFonts w:ascii="Times New Roman" w:eastAsia="Times New Roman" w:hAnsi="Times New Roman" w:cs="Times New Roman"/>
            <w:color w:val="0000FF"/>
            <w:sz w:val="24"/>
            <w:szCs w:val="24"/>
            <w:u w:val="single"/>
            <w:lang w:eastAsia="ru-RU"/>
          </w:rPr>
          <w:t xml:space="preserve">Таблица 30.    О работе школьных музеев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0" w:anchor="_Toc458767031" w:history="1">
        <w:r w:rsidRPr="00472C1E">
          <w:rPr>
            <w:rFonts w:ascii="Times New Roman" w:eastAsia="Times New Roman" w:hAnsi="Times New Roman" w:cs="Times New Roman"/>
            <w:color w:val="0000FF"/>
            <w:sz w:val="24"/>
            <w:szCs w:val="24"/>
            <w:u w:val="single"/>
            <w:lang w:eastAsia="ru-RU"/>
          </w:rPr>
          <w:t xml:space="preserve">Таблица 31.    О работе школьных патриотических клубов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1" w:anchor="_Toc458767032" w:history="1">
        <w:r w:rsidRPr="00472C1E">
          <w:rPr>
            <w:rFonts w:ascii="Times New Roman" w:eastAsia="Times New Roman" w:hAnsi="Times New Roman" w:cs="Times New Roman"/>
            <w:color w:val="0000FF"/>
            <w:sz w:val="24"/>
            <w:szCs w:val="24"/>
            <w:u w:val="single"/>
            <w:lang w:eastAsia="ru-RU"/>
          </w:rPr>
          <w:t xml:space="preserve">Таблица 32.    Итоги муниципальной Спартакиады школьников города Королёва Московской области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2" w:anchor="_Toc458767033" w:history="1">
        <w:r w:rsidRPr="00472C1E">
          <w:rPr>
            <w:rFonts w:ascii="Times New Roman" w:eastAsia="Times New Roman" w:hAnsi="Times New Roman" w:cs="Times New Roman"/>
            <w:color w:val="0000FF"/>
            <w:sz w:val="24"/>
            <w:szCs w:val="24"/>
            <w:u w:val="single"/>
            <w:lang w:eastAsia="ru-RU"/>
          </w:rPr>
          <w:t xml:space="preserve">Таблица 33.    Участие команд в зональных и финальных соревнованиях Комплексной Спартакиады школьников Московской области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3" w:anchor="_Toc458767034" w:history="1">
        <w:r w:rsidRPr="00472C1E">
          <w:rPr>
            <w:rFonts w:ascii="Times New Roman" w:eastAsia="Times New Roman" w:hAnsi="Times New Roman" w:cs="Times New Roman"/>
            <w:color w:val="0000FF"/>
            <w:sz w:val="24"/>
            <w:szCs w:val="24"/>
            <w:u w:val="single"/>
            <w:lang w:eastAsia="ru-RU"/>
          </w:rPr>
          <w:t xml:space="preserve">Таблица 34.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4" w:anchor="_Toc458767035" w:history="1">
        <w:r w:rsidRPr="00472C1E">
          <w:rPr>
            <w:rFonts w:ascii="Times New Roman" w:eastAsia="Times New Roman" w:hAnsi="Times New Roman" w:cs="Times New Roman"/>
            <w:color w:val="0000FF"/>
            <w:sz w:val="24"/>
            <w:szCs w:val="24"/>
            <w:u w:val="single"/>
            <w:lang w:eastAsia="ru-RU"/>
          </w:rPr>
          <w:t xml:space="preserve">Таблица 35.    Участие команд в зональных и региональных соревнованиях, проводимых министерством спорта Московской области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5" w:anchor="_Toc458767036" w:history="1">
        <w:r w:rsidRPr="00472C1E">
          <w:rPr>
            <w:rFonts w:ascii="Times New Roman" w:eastAsia="Times New Roman" w:hAnsi="Times New Roman" w:cs="Times New Roman"/>
            <w:color w:val="0000FF"/>
            <w:sz w:val="24"/>
            <w:szCs w:val="24"/>
            <w:u w:val="single"/>
            <w:lang w:eastAsia="ru-RU"/>
          </w:rPr>
          <w:t xml:space="preserve">Таблица 36.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6" w:anchor="_Toc458767037" w:history="1">
        <w:r w:rsidRPr="00472C1E">
          <w:rPr>
            <w:rFonts w:ascii="Times New Roman" w:eastAsia="Times New Roman" w:hAnsi="Times New Roman" w:cs="Times New Roman"/>
            <w:color w:val="0000FF"/>
            <w:sz w:val="24"/>
            <w:szCs w:val="24"/>
            <w:u w:val="single"/>
            <w:lang w:eastAsia="ru-RU"/>
          </w:rPr>
          <w:t xml:space="preserve">Таблица 37.    Соотношение ФОТ учителей/ФОТ учреждения на 01.09.2015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7" w:anchor="_Toc458767038" w:history="1">
        <w:r w:rsidRPr="00472C1E">
          <w:rPr>
            <w:rFonts w:ascii="Times New Roman" w:eastAsia="Times New Roman" w:hAnsi="Times New Roman" w:cs="Times New Roman"/>
            <w:color w:val="0000FF"/>
            <w:sz w:val="24"/>
            <w:szCs w:val="24"/>
            <w:u w:val="single"/>
            <w:lang w:eastAsia="ru-RU"/>
          </w:rPr>
          <w:t xml:space="preserve">Таблица 38.    Среднемесячная заработная плата работников муниципальных образовательных учреждений в 2015 году (средства бюджета)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8" w:anchor="_Toc458767039" w:history="1">
        <w:r w:rsidRPr="00472C1E">
          <w:rPr>
            <w:rFonts w:ascii="Times New Roman" w:eastAsia="Times New Roman" w:hAnsi="Times New Roman" w:cs="Times New Roman"/>
            <w:color w:val="0000FF"/>
            <w:sz w:val="24"/>
            <w:szCs w:val="24"/>
            <w:u w:val="single"/>
            <w:lang w:eastAsia="ru-RU"/>
          </w:rPr>
          <w:t xml:space="preserve">Таблица 39.    Показатели динамики среднемесячных затрат в расчете на 1 учащегося (рубли) на 31.12.2015г.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29" w:anchor="_Toc458767040" w:history="1">
        <w:r w:rsidRPr="00472C1E">
          <w:rPr>
            <w:rFonts w:ascii="Times New Roman" w:eastAsia="Times New Roman" w:hAnsi="Times New Roman" w:cs="Times New Roman"/>
            <w:color w:val="0000FF"/>
            <w:sz w:val="24"/>
            <w:szCs w:val="24"/>
            <w:u w:val="single"/>
            <w:lang w:eastAsia="ru-RU"/>
          </w:rPr>
          <w:t xml:space="preserve">Таблица 40.    Финансирование ремонтно-строительных работ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0" w:anchor="_Toc458767041" w:history="1">
        <w:r w:rsidRPr="00472C1E">
          <w:rPr>
            <w:rFonts w:ascii="Times New Roman" w:eastAsia="Times New Roman" w:hAnsi="Times New Roman" w:cs="Times New Roman"/>
            <w:color w:val="0000FF"/>
            <w:sz w:val="24"/>
            <w:szCs w:val="24"/>
            <w:u w:val="single"/>
            <w:lang w:eastAsia="ru-RU"/>
          </w:rPr>
          <w:t xml:space="preserve">Таблица 41.    Наполняемость классов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1" w:anchor="_Toc458767042" w:history="1">
        <w:r w:rsidRPr="00472C1E">
          <w:rPr>
            <w:rFonts w:ascii="Times New Roman" w:eastAsia="Times New Roman" w:hAnsi="Times New Roman" w:cs="Times New Roman"/>
            <w:color w:val="0000FF"/>
            <w:sz w:val="24"/>
            <w:szCs w:val="24"/>
            <w:u w:val="single"/>
            <w:lang w:eastAsia="ru-RU"/>
          </w:rPr>
          <w:t xml:space="preserve">Таблица 42.    Распределение детей, посещающих ДОУ, по группам здоровья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2" w:anchor="_Toc458767043" w:history="1">
        <w:r w:rsidRPr="00472C1E">
          <w:rPr>
            <w:rFonts w:ascii="Times New Roman" w:eastAsia="Times New Roman" w:hAnsi="Times New Roman" w:cs="Times New Roman"/>
            <w:color w:val="0000FF"/>
            <w:sz w:val="24"/>
            <w:szCs w:val="24"/>
            <w:u w:val="single"/>
            <w:lang w:eastAsia="ru-RU"/>
          </w:rPr>
          <w:t xml:space="preserve">Таблица 43.    Заболеваемость детей, посещающих ДОУ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3" w:anchor="_Toc458767044" w:history="1">
        <w:r w:rsidRPr="00472C1E">
          <w:rPr>
            <w:rFonts w:ascii="Times New Roman" w:eastAsia="Times New Roman" w:hAnsi="Times New Roman" w:cs="Times New Roman"/>
            <w:color w:val="0000FF"/>
            <w:sz w:val="24"/>
            <w:szCs w:val="24"/>
            <w:u w:val="single"/>
            <w:lang w:eastAsia="ru-RU"/>
          </w:rPr>
          <w:t xml:space="preserve">Таблица 44.    Охват обучающихся горячим питанием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4" w:anchor="_Toc458767045" w:history="1">
        <w:r w:rsidRPr="00472C1E">
          <w:rPr>
            <w:rFonts w:ascii="Times New Roman" w:eastAsia="Times New Roman" w:hAnsi="Times New Roman" w:cs="Times New Roman"/>
            <w:color w:val="0000FF"/>
            <w:sz w:val="24"/>
            <w:szCs w:val="24"/>
            <w:u w:val="single"/>
            <w:lang w:eastAsia="ru-RU"/>
          </w:rPr>
          <w:t xml:space="preserve">Таблица 45.    Данные об охвате горячим питанием обучающихся по уровню обучения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5" w:anchor="_Toc458767046" w:history="1">
        <w:r w:rsidRPr="00472C1E">
          <w:rPr>
            <w:rFonts w:ascii="Times New Roman" w:eastAsia="Times New Roman" w:hAnsi="Times New Roman" w:cs="Times New Roman"/>
            <w:color w:val="0000FF"/>
            <w:sz w:val="24"/>
            <w:szCs w:val="24"/>
            <w:u w:val="single"/>
            <w:lang w:eastAsia="ru-RU"/>
          </w:rPr>
          <w:t xml:space="preserve">Таблица 46.    Количество людей, прошедших диагностику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6" w:anchor="_Toc458767047" w:history="1">
        <w:r w:rsidRPr="00472C1E">
          <w:rPr>
            <w:rFonts w:ascii="Times New Roman" w:eastAsia="Times New Roman" w:hAnsi="Times New Roman" w:cs="Times New Roman"/>
            <w:color w:val="0000FF"/>
            <w:sz w:val="24"/>
            <w:szCs w:val="24"/>
            <w:u w:val="single"/>
            <w:lang w:eastAsia="ru-RU"/>
          </w:rPr>
          <w:t xml:space="preserve">Таблица 47.    Количество людей, обратившихся за консультативной помощью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7" w:anchor="_Toc458767048" w:history="1">
        <w:r w:rsidRPr="00472C1E">
          <w:rPr>
            <w:rFonts w:ascii="Times New Roman" w:eastAsia="Times New Roman" w:hAnsi="Times New Roman" w:cs="Times New Roman"/>
            <w:color w:val="0000FF"/>
            <w:sz w:val="24"/>
            <w:szCs w:val="24"/>
            <w:u w:val="single"/>
            <w:lang w:eastAsia="ru-RU"/>
          </w:rPr>
          <w:t xml:space="preserve">Таблица 48.    Количество людей, получивших коррекционно-развивающую помощь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8" w:anchor="_Toc458767049" w:history="1">
        <w:r w:rsidRPr="00472C1E">
          <w:rPr>
            <w:rFonts w:ascii="Times New Roman" w:eastAsia="Times New Roman" w:hAnsi="Times New Roman" w:cs="Times New Roman"/>
            <w:color w:val="0000FF"/>
            <w:sz w:val="24"/>
            <w:szCs w:val="24"/>
            <w:u w:val="single"/>
            <w:lang w:eastAsia="ru-RU"/>
          </w:rPr>
          <w:t xml:space="preserve">Таблица 49.    Количество просветительских мероприятий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39" w:anchor="_Toc458767050" w:history="1">
        <w:r w:rsidRPr="00472C1E">
          <w:rPr>
            <w:rFonts w:ascii="Times New Roman" w:eastAsia="Times New Roman" w:hAnsi="Times New Roman" w:cs="Times New Roman"/>
            <w:color w:val="0000FF"/>
            <w:sz w:val="24"/>
            <w:szCs w:val="24"/>
            <w:u w:val="single"/>
            <w:lang w:eastAsia="ru-RU"/>
          </w:rPr>
          <w:t xml:space="preserve">Таблица 50.    Взаимодействие с другими организациями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0" w:anchor="_Toc458767051" w:history="1">
        <w:r w:rsidRPr="00472C1E">
          <w:rPr>
            <w:rFonts w:ascii="Times New Roman" w:eastAsia="Times New Roman" w:hAnsi="Times New Roman" w:cs="Times New Roman"/>
            <w:color w:val="0000FF"/>
            <w:sz w:val="24"/>
            <w:szCs w:val="24"/>
            <w:u w:val="single"/>
            <w:lang w:eastAsia="ru-RU"/>
          </w:rPr>
          <w:t xml:space="preserve">Таблица 51.    Количество удостоверений, выданных различными учреждениями и организациями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1" w:anchor="_Toc458767052" w:history="1">
        <w:r w:rsidRPr="00472C1E">
          <w:rPr>
            <w:rFonts w:ascii="Times New Roman" w:eastAsia="Times New Roman" w:hAnsi="Times New Roman" w:cs="Times New Roman"/>
            <w:color w:val="0000FF"/>
            <w:sz w:val="24"/>
            <w:szCs w:val="24"/>
            <w:u w:val="single"/>
            <w:lang w:eastAsia="ru-RU"/>
          </w:rPr>
          <w:t xml:space="preserve">Таблица 52.    Конкурс «Педагог года»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2" w:anchor="_Toc458767053" w:history="1">
        <w:r w:rsidRPr="00472C1E">
          <w:rPr>
            <w:rFonts w:ascii="Times New Roman" w:eastAsia="Times New Roman" w:hAnsi="Times New Roman" w:cs="Times New Roman"/>
            <w:color w:val="0000FF"/>
            <w:sz w:val="24"/>
            <w:szCs w:val="24"/>
            <w:u w:val="single"/>
            <w:lang w:eastAsia="ru-RU"/>
          </w:rPr>
          <w:t xml:space="preserve">Таблица 53.    Муниципальный этап конкурса Педагогический марафон «Учительство Подмосковья – воспитание будущего поколения»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3" w:anchor="_Toc458767054" w:history="1">
        <w:r w:rsidRPr="00472C1E">
          <w:rPr>
            <w:rFonts w:ascii="Times New Roman" w:eastAsia="Times New Roman" w:hAnsi="Times New Roman" w:cs="Times New Roman"/>
            <w:color w:val="0000FF"/>
            <w:sz w:val="24"/>
            <w:szCs w:val="24"/>
            <w:u w:val="single"/>
            <w:lang w:eastAsia="ru-RU"/>
          </w:rPr>
          <w:t xml:space="preserve">Таблица 54.    Список победителей и призеров городского конкурса «Фестиваль методических идей» в 2015-2016 учебном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4" w:anchor="_Toc458767055" w:history="1">
        <w:r w:rsidRPr="00472C1E">
          <w:rPr>
            <w:rFonts w:ascii="Times New Roman" w:eastAsia="Times New Roman" w:hAnsi="Times New Roman" w:cs="Times New Roman"/>
            <w:color w:val="0000FF"/>
            <w:sz w:val="24"/>
            <w:szCs w:val="24"/>
            <w:u w:val="single"/>
            <w:lang w:eastAsia="ru-RU"/>
          </w:rPr>
          <w:t xml:space="preserve">Таблица 55.    Список победителей, призеров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5" w:anchor="_Toc458767056" w:history="1">
        <w:r w:rsidRPr="00472C1E">
          <w:rPr>
            <w:rFonts w:ascii="Times New Roman" w:eastAsia="Times New Roman" w:hAnsi="Times New Roman" w:cs="Times New Roman"/>
            <w:color w:val="0000FF"/>
            <w:sz w:val="24"/>
            <w:szCs w:val="24"/>
            <w:u w:val="single"/>
            <w:lang w:eastAsia="ru-RU"/>
          </w:rPr>
          <w:t xml:space="preserve">Таблица 56.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2015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6" w:anchor="_Toc458767057" w:history="1">
        <w:r w:rsidRPr="00472C1E">
          <w:rPr>
            <w:rFonts w:ascii="Times New Roman" w:eastAsia="Times New Roman" w:hAnsi="Times New Roman" w:cs="Times New Roman"/>
            <w:color w:val="0000FF"/>
            <w:sz w:val="24"/>
            <w:szCs w:val="24"/>
            <w:u w:val="single"/>
            <w:lang w:eastAsia="ru-RU"/>
          </w:rPr>
          <w:t xml:space="preserve">Таблица 57.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2016 году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7" w:anchor="_Toc458767058" w:history="1">
        <w:r w:rsidRPr="00472C1E">
          <w:rPr>
            <w:rFonts w:ascii="Times New Roman" w:eastAsia="Times New Roman" w:hAnsi="Times New Roman" w:cs="Times New Roman"/>
            <w:color w:val="0000FF"/>
            <w:sz w:val="24"/>
            <w:szCs w:val="24"/>
            <w:u w:val="single"/>
            <w:lang w:eastAsia="ru-RU"/>
          </w:rPr>
          <w:t xml:space="preserve">Таблица 58.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8" w:anchor="_Toc458767059" w:history="1">
        <w:r w:rsidRPr="00472C1E">
          <w:rPr>
            <w:rFonts w:ascii="Times New Roman" w:eastAsia="Times New Roman" w:hAnsi="Times New Roman" w:cs="Times New Roman"/>
            <w:color w:val="0000FF"/>
            <w:sz w:val="24"/>
            <w:szCs w:val="24"/>
            <w:u w:val="single"/>
            <w:lang w:eastAsia="ru-RU"/>
          </w:rPr>
          <w:t xml:space="preserve">Таблица 59.    Участие в конкурсе «Лучший детский сад»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49" w:anchor="_Toc458767060" w:history="1">
        <w:r w:rsidRPr="00472C1E">
          <w:rPr>
            <w:rFonts w:ascii="Times New Roman" w:eastAsia="Times New Roman" w:hAnsi="Times New Roman" w:cs="Times New Roman"/>
            <w:color w:val="0000FF"/>
            <w:sz w:val="24"/>
            <w:szCs w:val="24"/>
            <w:u w:val="single"/>
            <w:lang w:eastAsia="ru-RU"/>
          </w:rPr>
          <w:t xml:space="preserve">Таблица 60.    Победители муниципального и участниками областного этапов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0" w:anchor="_Toc458767061" w:history="1">
        <w:r w:rsidRPr="00472C1E">
          <w:rPr>
            <w:rFonts w:ascii="Times New Roman" w:eastAsia="Times New Roman" w:hAnsi="Times New Roman" w:cs="Times New Roman"/>
            <w:color w:val="0000FF"/>
            <w:sz w:val="24"/>
            <w:szCs w:val="24"/>
            <w:u w:val="single"/>
            <w:lang w:eastAsia="ru-RU"/>
          </w:rPr>
          <w:t xml:space="preserve">Таблица 61.    Результативность и участие учащихся в мероприятиях для одаренных детей различного уровня за отчетный период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1" w:anchor="_Toc458767062" w:history="1">
        <w:r w:rsidRPr="00472C1E">
          <w:rPr>
            <w:rFonts w:ascii="Times New Roman" w:eastAsia="Times New Roman" w:hAnsi="Times New Roman" w:cs="Times New Roman"/>
            <w:color w:val="0000FF"/>
            <w:sz w:val="24"/>
            <w:szCs w:val="24"/>
            <w:u w:val="single"/>
            <w:lang w:eastAsia="ru-RU"/>
          </w:rPr>
          <w:t xml:space="preserve">Таблица 62.    Количество стипендиатов разных уровней в образовательных учреждениях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Списки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2" w:anchor="_Toc458764923" w:history="1">
        <w:r w:rsidRPr="00472C1E">
          <w:rPr>
            <w:rFonts w:ascii="Times New Roman" w:eastAsia="Times New Roman" w:hAnsi="Times New Roman" w:cs="Times New Roman"/>
            <w:color w:val="0000FF"/>
            <w:sz w:val="24"/>
            <w:szCs w:val="24"/>
            <w:u w:val="single"/>
            <w:lang w:eastAsia="ru-RU"/>
          </w:rPr>
          <w:t xml:space="preserve">Список 1.       Дошкольные образовательные учреждения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3" w:anchor="_Toc458764924" w:history="1">
        <w:r w:rsidRPr="00472C1E">
          <w:rPr>
            <w:rFonts w:ascii="Times New Roman" w:eastAsia="Times New Roman" w:hAnsi="Times New Roman" w:cs="Times New Roman"/>
            <w:color w:val="0000FF"/>
            <w:sz w:val="24"/>
            <w:szCs w:val="24"/>
            <w:u w:val="single"/>
            <w:lang w:eastAsia="ru-RU"/>
          </w:rPr>
          <w:t xml:space="preserve">Список 2.       Общеобразовательные учреждения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4" w:anchor="_Toc458764925" w:history="1">
        <w:r w:rsidRPr="00472C1E">
          <w:rPr>
            <w:rFonts w:ascii="Times New Roman" w:eastAsia="Times New Roman" w:hAnsi="Times New Roman" w:cs="Times New Roman"/>
            <w:color w:val="0000FF"/>
            <w:sz w:val="24"/>
            <w:szCs w:val="24"/>
            <w:u w:val="single"/>
            <w:lang w:eastAsia="ru-RU"/>
          </w:rPr>
          <w:t xml:space="preserve">Список 3.       Учреждения дополнительного образования детей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5" w:anchor="_Toc458764926" w:history="1">
        <w:r w:rsidRPr="00472C1E">
          <w:rPr>
            <w:rFonts w:ascii="Times New Roman" w:eastAsia="Times New Roman" w:hAnsi="Times New Roman" w:cs="Times New Roman"/>
            <w:color w:val="0000FF"/>
            <w:sz w:val="24"/>
            <w:szCs w:val="24"/>
            <w:u w:val="single"/>
            <w:lang w:eastAsia="ru-RU"/>
          </w:rPr>
          <w:t xml:space="preserve">Список 4.       Прочие учреждения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6" w:anchor="_Toc458764927" w:history="1">
        <w:r w:rsidRPr="00472C1E">
          <w:rPr>
            <w:rFonts w:ascii="Times New Roman" w:eastAsia="Times New Roman" w:hAnsi="Times New Roman" w:cs="Times New Roman"/>
            <w:color w:val="0000FF"/>
            <w:sz w:val="24"/>
            <w:szCs w:val="24"/>
            <w:u w:val="single"/>
            <w:lang w:eastAsia="ru-RU"/>
          </w:rPr>
          <w:t xml:space="preserve">Список 5.       Темы постоянно действующих семинаров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57" w:anchor="_Toc458764928" w:history="1">
        <w:r w:rsidRPr="00472C1E">
          <w:rPr>
            <w:rFonts w:ascii="Times New Roman" w:eastAsia="Times New Roman" w:hAnsi="Times New Roman" w:cs="Times New Roman"/>
            <w:color w:val="0000FF"/>
            <w:sz w:val="24"/>
            <w:szCs w:val="24"/>
            <w:u w:val="single"/>
            <w:lang w:eastAsia="ru-RU"/>
          </w:rPr>
          <w:t xml:space="preserve">Список 6.       Участие педагогических работников г.о. Королёв в некоторых инновационных мероприятиях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pageBreakBefore/>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Toc457424197"/>
      <w:bookmarkStart w:id="1" w:name="_Toc458766924"/>
      <w:bookmarkEnd w:id="0"/>
      <w:bookmarkEnd w:id="1"/>
      <w:r w:rsidRPr="00472C1E">
        <w:rPr>
          <w:rFonts w:ascii="Times New Roman" w:eastAsia="Times New Roman" w:hAnsi="Times New Roman" w:cs="Times New Roman"/>
          <w:b/>
          <w:bCs/>
          <w:kern w:val="36"/>
          <w:sz w:val="48"/>
          <w:szCs w:val="48"/>
          <w:lang w:eastAsia="ru-RU"/>
        </w:rPr>
        <w:lastRenderedPageBreak/>
        <w:t xml:space="preserve">Введение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Город </w:t>
      </w:r>
      <w:hyperlink r:id="rId158"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с 12 апреля 2001 года имеет статус </w:t>
      </w:r>
      <w:hyperlink r:id="rId159" w:history="1">
        <w:r w:rsidRPr="00472C1E">
          <w:rPr>
            <w:rFonts w:ascii="Times New Roman" w:eastAsia="Times New Roman" w:hAnsi="Times New Roman" w:cs="Times New Roman"/>
            <w:color w:val="0000FF"/>
            <w:sz w:val="24"/>
            <w:szCs w:val="24"/>
            <w:u w:val="single"/>
            <w:lang w:eastAsia="ru-RU"/>
          </w:rPr>
          <w:t>наукограда</w:t>
        </w:r>
      </w:hyperlink>
      <w:r w:rsidRPr="00472C1E">
        <w:rPr>
          <w:rFonts w:ascii="Times New Roman" w:eastAsia="Times New Roman" w:hAnsi="Times New Roman" w:cs="Times New Roman"/>
          <w:sz w:val="24"/>
          <w:szCs w:val="24"/>
          <w:lang w:eastAsia="ru-RU"/>
        </w:rPr>
        <w:t xml:space="preserve"> </w:t>
      </w:r>
      <w:hyperlink r:id="rId160" w:history="1">
        <w:r w:rsidRPr="00472C1E">
          <w:rPr>
            <w:rFonts w:ascii="Times New Roman" w:eastAsia="Times New Roman" w:hAnsi="Times New Roman" w:cs="Times New Roman"/>
            <w:color w:val="0000FF"/>
            <w:sz w:val="24"/>
            <w:szCs w:val="24"/>
            <w:u w:val="single"/>
            <w:lang w:eastAsia="ru-RU"/>
          </w:rPr>
          <w:t>Российской Федерации</w:t>
        </w:r>
      </w:hyperlink>
      <w:r w:rsidRPr="00472C1E">
        <w:rPr>
          <w:rFonts w:ascii="Times New Roman" w:eastAsia="Times New Roman" w:hAnsi="Times New Roman" w:cs="Times New Roman"/>
          <w:sz w:val="24"/>
          <w:szCs w:val="24"/>
          <w:lang w:eastAsia="ru-RU"/>
        </w:rPr>
        <w:t>. Основой социально-экономического развития города является градообразующий научно-производственный комплекс (</w:t>
      </w:r>
      <w:hyperlink r:id="rId161" w:history="1">
        <w:r w:rsidRPr="00472C1E">
          <w:rPr>
            <w:rFonts w:ascii="Times New Roman" w:eastAsia="Times New Roman" w:hAnsi="Times New Roman" w:cs="Times New Roman"/>
            <w:color w:val="0000FF"/>
            <w:sz w:val="24"/>
            <w:szCs w:val="24"/>
            <w:u w:val="single"/>
            <w:lang w:eastAsia="ru-RU"/>
          </w:rPr>
          <w:t>http://museum.kgic.ru/видеолетопись/</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21 мая 2014 года </w:t>
      </w:r>
      <w:hyperlink r:id="rId162" w:history="1">
        <w:r w:rsidRPr="00472C1E">
          <w:rPr>
            <w:rFonts w:ascii="Times New Roman" w:eastAsia="Times New Roman" w:hAnsi="Times New Roman" w:cs="Times New Roman"/>
            <w:color w:val="0000FF"/>
            <w:sz w:val="24"/>
            <w:szCs w:val="24"/>
            <w:u w:val="single"/>
            <w:lang w:eastAsia="ru-RU"/>
          </w:rPr>
          <w:t>Московская областная Дума</w:t>
        </w:r>
      </w:hyperlink>
      <w:r w:rsidRPr="00472C1E">
        <w:rPr>
          <w:rFonts w:ascii="Times New Roman" w:eastAsia="Times New Roman" w:hAnsi="Times New Roman" w:cs="Times New Roman"/>
          <w:sz w:val="24"/>
          <w:szCs w:val="24"/>
          <w:lang w:eastAsia="ru-RU"/>
        </w:rPr>
        <w:t xml:space="preserve"> утвердила в окончательном чтении </w:t>
      </w:r>
      <w:hyperlink r:id="rId163" w:history="1">
        <w:r w:rsidRPr="00472C1E">
          <w:rPr>
            <w:rFonts w:ascii="Times New Roman" w:eastAsia="Times New Roman" w:hAnsi="Times New Roman" w:cs="Times New Roman"/>
            <w:color w:val="0000FF"/>
            <w:sz w:val="24"/>
            <w:szCs w:val="24"/>
            <w:u w:val="single"/>
            <w:lang w:eastAsia="ru-RU"/>
          </w:rPr>
          <w:t>проект закона об объединении</w:t>
        </w:r>
      </w:hyperlink>
      <w:r w:rsidRPr="00472C1E">
        <w:rPr>
          <w:rFonts w:ascii="Times New Roman" w:eastAsia="Times New Roman" w:hAnsi="Times New Roman" w:cs="Times New Roman"/>
          <w:sz w:val="24"/>
          <w:szCs w:val="24"/>
          <w:lang w:eastAsia="ru-RU"/>
        </w:rPr>
        <w:t xml:space="preserve"> </w:t>
      </w:r>
      <w:hyperlink r:id="rId164"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и </w:t>
      </w:r>
      <w:hyperlink r:id="rId165" w:history="1">
        <w:r w:rsidRPr="00472C1E">
          <w:rPr>
            <w:rFonts w:ascii="Times New Roman" w:eastAsia="Times New Roman" w:hAnsi="Times New Roman" w:cs="Times New Roman"/>
            <w:color w:val="0000FF"/>
            <w:sz w:val="24"/>
            <w:szCs w:val="24"/>
            <w:u w:val="single"/>
            <w:lang w:eastAsia="ru-RU"/>
          </w:rPr>
          <w:t>Юбилейного</w:t>
        </w:r>
      </w:hyperlink>
      <w:r w:rsidRPr="00472C1E">
        <w:rPr>
          <w:rFonts w:ascii="Times New Roman" w:eastAsia="Times New Roman" w:hAnsi="Times New Roman" w:cs="Times New Roman"/>
          <w:sz w:val="24"/>
          <w:szCs w:val="24"/>
          <w:lang w:eastAsia="ru-RU"/>
        </w:rPr>
        <w:t xml:space="preserve"> в один город, который будет носить название </w:t>
      </w:r>
      <w:hyperlink r:id="rId166"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Основой социально-экономического развития города является градообразующий научно-производственный комплекс, который составляют 11 градообразующих предприятий и организаций ракетно-космической промышленности и более 180 научных и производственных предприятий малого и среднего бизнеса, осуществляющих свою деятельность в различных сферах экономики. </w:t>
      </w:r>
      <w:hyperlink r:id="rId167" w:history="1">
        <w:r w:rsidRPr="00472C1E">
          <w:rPr>
            <w:rFonts w:ascii="Times New Roman" w:eastAsia="Times New Roman" w:hAnsi="Times New Roman" w:cs="Times New Roman"/>
            <w:color w:val="0000FF"/>
            <w:sz w:val="24"/>
            <w:szCs w:val="24"/>
            <w:u w:val="single"/>
            <w:lang w:eastAsia="ru-RU"/>
          </w:rPr>
          <w:t>http://www.korolev.ru/</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Научно-производственный комплекс города в настоящее время стоит на рубеже новых, серьёзных, с точки зрения их масштабности, задач. На предприятиях города активно решаются вопросы технического перевооружения производства и стендовой базы, воспроизводства кадрового потенциала высококвалифицированных рабочих и специалистов, закрепления молодых учёных и специалистов в научных организациях города. </w:t>
      </w:r>
      <w:hyperlink r:id="rId168" w:history="1">
        <w:r w:rsidRPr="00472C1E">
          <w:rPr>
            <w:rFonts w:ascii="Times New Roman" w:eastAsia="Times New Roman" w:hAnsi="Times New Roman" w:cs="Times New Roman"/>
            <w:color w:val="0000FF"/>
            <w:sz w:val="24"/>
            <w:szCs w:val="24"/>
            <w:u w:val="single"/>
            <w:lang w:eastAsia="ru-RU"/>
          </w:rPr>
          <w:t>http://www.korolev.ru/infrastructure/npk/</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состоянию на 01.01.2015 года численность населения объединенного города составила 221,1 тыс. человек (1-е место среди </w:t>
      </w:r>
      <w:hyperlink r:id="rId169" w:history="1">
        <w:r w:rsidRPr="00472C1E">
          <w:rPr>
            <w:rFonts w:ascii="Times New Roman" w:eastAsia="Times New Roman" w:hAnsi="Times New Roman" w:cs="Times New Roman"/>
            <w:color w:val="0000FF"/>
            <w:sz w:val="24"/>
            <w:szCs w:val="24"/>
            <w:u w:val="single"/>
            <w:lang w:eastAsia="ru-RU"/>
          </w:rPr>
          <w:t>наукоградов</w:t>
        </w:r>
      </w:hyperlink>
      <w:r w:rsidRPr="00472C1E">
        <w:rPr>
          <w:rFonts w:ascii="Times New Roman" w:eastAsia="Times New Roman" w:hAnsi="Times New Roman" w:cs="Times New Roman"/>
          <w:sz w:val="24"/>
          <w:szCs w:val="24"/>
          <w:lang w:eastAsia="ru-RU"/>
        </w:rPr>
        <w:t xml:space="preserve"> </w:t>
      </w:r>
      <w:hyperlink r:id="rId170"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и 3-е место среди </w:t>
      </w:r>
      <w:hyperlink r:id="rId171" w:history="1">
        <w:r w:rsidRPr="00472C1E">
          <w:rPr>
            <w:rFonts w:ascii="Times New Roman" w:eastAsia="Times New Roman" w:hAnsi="Times New Roman" w:cs="Times New Roman"/>
            <w:color w:val="0000FF"/>
            <w:sz w:val="24"/>
            <w:szCs w:val="24"/>
            <w:u w:val="single"/>
            <w:lang w:eastAsia="ru-RU"/>
          </w:rPr>
          <w:t>городских округов</w:t>
        </w:r>
      </w:hyperlink>
      <w:r w:rsidRPr="00472C1E">
        <w:rPr>
          <w:rFonts w:ascii="Times New Roman" w:eastAsia="Times New Roman" w:hAnsi="Times New Roman" w:cs="Times New Roman"/>
          <w:sz w:val="24"/>
          <w:szCs w:val="24"/>
          <w:lang w:eastAsia="ru-RU"/>
        </w:rPr>
        <w:t xml:space="preserve"> </w:t>
      </w:r>
      <w:hyperlink r:id="rId172"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Среднесписочная численность работников составляет около 74 тысяч человек, из них почти 17 тысяч трудятся на малых предприятиях. На предприятиях НПК трудятся около 34 тысяч человек, или 45% от общей численности работающих на территории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Развитая инфраструктура (промышленная, научная, социальная, инженерная), наличие достаточных высококвалифицированных трудовых ресурсов - всё это обеспечивает сохранение стабильного экономического положения города, способствует развитию  социальной сферы, сферы услуг и потребительского рынка, а следовательно,   улучшению качества жизни населения. </w:t>
      </w:r>
      <w:hyperlink r:id="rId173" w:history="1">
        <w:r w:rsidRPr="00472C1E">
          <w:rPr>
            <w:rFonts w:ascii="Times New Roman" w:eastAsia="Times New Roman" w:hAnsi="Times New Roman" w:cs="Times New Roman"/>
            <w:color w:val="0000FF"/>
            <w:sz w:val="24"/>
            <w:szCs w:val="24"/>
            <w:u w:val="single"/>
            <w:lang w:eastAsia="ru-RU"/>
          </w:rPr>
          <w:t>http://www.korolev.ru/</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ind w:left="567" w:hanging="567"/>
        <w:outlineLvl w:val="0"/>
        <w:rPr>
          <w:rFonts w:ascii="Times New Roman" w:eastAsia="Times New Roman" w:hAnsi="Times New Roman" w:cs="Times New Roman"/>
          <w:b/>
          <w:bCs/>
          <w:kern w:val="36"/>
          <w:sz w:val="48"/>
          <w:szCs w:val="48"/>
          <w:lang w:eastAsia="ru-RU"/>
        </w:rPr>
      </w:pPr>
      <w:bookmarkStart w:id="2" w:name="_Toc457424198"/>
      <w:bookmarkStart w:id="3" w:name="_Toc458766925"/>
      <w:bookmarkEnd w:id="2"/>
      <w:bookmarkEnd w:id="3"/>
      <w:r w:rsidRPr="00472C1E">
        <w:rPr>
          <w:rFonts w:ascii="Times New Roman" w:eastAsia="Times New Roman" w:hAnsi="Times New Roman" w:cs="Times New Roman"/>
          <w:b/>
          <w:bCs/>
          <w:kern w:val="36"/>
          <w:sz w:val="48"/>
          <w:szCs w:val="48"/>
          <w:lang w:eastAsia="ru-RU"/>
        </w:rPr>
        <w:t>1.</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Цели и задачи муниципальной системы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2015-2016 учебном году </w:t>
      </w:r>
      <w:hyperlink r:id="rId174" w:history="1">
        <w:r w:rsidRPr="00472C1E">
          <w:rPr>
            <w:rFonts w:ascii="Times New Roman" w:eastAsia="Times New Roman" w:hAnsi="Times New Roman" w:cs="Times New Roman"/>
            <w:color w:val="0000FF"/>
            <w:sz w:val="24"/>
            <w:szCs w:val="24"/>
            <w:u w:val="single"/>
            <w:lang w:eastAsia="ru-RU"/>
          </w:rPr>
          <w:t>Комитет образования</w:t>
        </w:r>
      </w:hyperlink>
      <w:r w:rsidRPr="00472C1E">
        <w:rPr>
          <w:rFonts w:ascii="Times New Roman" w:eastAsia="Times New Roman" w:hAnsi="Times New Roman" w:cs="Times New Roman"/>
          <w:sz w:val="24"/>
          <w:szCs w:val="24"/>
          <w:lang w:eastAsia="ru-RU"/>
        </w:rPr>
        <w:t xml:space="preserve"> </w:t>
      </w:r>
      <w:hyperlink r:id="rId175" w:history="1">
        <w:r w:rsidRPr="00472C1E">
          <w:rPr>
            <w:rFonts w:ascii="Times New Roman" w:eastAsia="Times New Roman" w:hAnsi="Times New Roman" w:cs="Times New Roman"/>
            <w:color w:val="0000FF"/>
            <w:sz w:val="24"/>
            <w:szCs w:val="24"/>
            <w:u w:val="single"/>
            <w:lang w:eastAsia="ru-RU"/>
          </w:rPr>
          <w:t>Администрации городского округа Королёв</w:t>
        </w:r>
      </w:hyperlink>
      <w:r w:rsidRPr="00472C1E">
        <w:rPr>
          <w:rFonts w:ascii="Times New Roman" w:eastAsia="Times New Roman" w:hAnsi="Times New Roman" w:cs="Times New Roman"/>
          <w:sz w:val="24"/>
          <w:szCs w:val="24"/>
          <w:lang w:eastAsia="ru-RU"/>
        </w:rPr>
        <w:t xml:space="preserve"> совместно с </w:t>
      </w:r>
      <w:hyperlink r:id="rId176" w:history="1">
        <w:r w:rsidRPr="00472C1E">
          <w:rPr>
            <w:rFonts w:ascii="Times New Roman" w:eastAsia="Times New Roman" w:hAnsi="Times New Roman" w:cs="Times New Roman"/>
            <w:color w:val="0000FF"/>
            <w:sz w:val="24"/>
            <w:szCs w:val="24"/>
            <w:u w:val="single"/>
            <w:lang w:eastAsia="ru-RU"/>
          </w:rPr>
          <w:t>муниципальными образовательными учреждениями</w:t>
        </w:r>
      </w:hyperlink>
      <w:r w:rsidRPr="00472C1E">
        <w:rPr>
          <w:rFonts w:ascii="Times New Roman" w:eastAsia="Times New Roman" w:hAnsi="Times New Roman" w:cs="Times New Roman"/>
          <w:sz w:val="24"/>
          <w:szCs w:val="24"/>
          <w:lang w:eastAsia="ru-RU"/>
        </w:rPr>
        <w:t xml:space="preserve"> решал следующие задачи, стоящие перед </w:t>
      </w:r>
      <w:hyperlink r:id="rId177" w:history="1">
        <w:r w:rsidRPr="00472C1E">
          <w:rPr>
            <w:rFonts w:ascii="Times New Roman" w:eastAsia="Times New Roman" w:hAnsi="Times New Roman" w:cs="Times New Roman"/>
            <w:color w:val="0000FF"/>
            <w:sz w:val="24"/>
            <w:szCs w:val="24"/>
            <w:u w:val="single"/>
            <w:lang w:eastAsia="ru-RU"/>
          </w:rPr>
          <w:t>муниципальной системой образования</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Повышение доступности качественного образования, соответствующего современным потребностям жителей города.</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Предоставление возможности раннего развития детей независимо от места их проживания, состояния здоровья, социального положения.</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Создание образовательной среды, обеспечивающей доступность качественного образования и успешную социализацию детей с ОВЗ.</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Совершенствование системы выявления и поддержки одарённых детей и талантливой молодёжи.</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Развитие системы непрерывного образования, подготовки и переподготовки профессиональных кадров.</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Дальнейшее развитие комплексной системы психолого-педагогической помощи детям групп социального риска.</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Совершенствование воспитательной работы в образовательных учреждениях с целью удовлетворения духовно-нравственного, творческого и физического развития обучающихся и воспитанников, удовлетворения их потребностей и интересов.</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Обеспечение безопасных условий организации образовательного процесса и формирования здорового образа жизни обучающихся и воспитанников.</w:t>
      </w:r>
    </w:p>
    <w:p w:rsidR="00472C1E" w:rsidRPr="00472C1E" w:rsidRDefault="00472C1E" w:rsidP="00472C1E">
      <w:pPr>
        <w:spacing w:before="100" w:beforeAutospacing="1" w:after="100" w:afterAutospacing="1" w:line="240" w:lineRule="auto"/>
        <w:ind w:left="1276" w:hanging="56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Совершенствование форм взаимодействия с градообразующими предприятиями с целью формирования у старшеклассников интереса к специальностям аэрокосмического профиля.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Планирование интеллектуальной и экономической перспективы развития муниципальной системы образования невозможно без инвестиций в образование и социальное развитие. Понимая это, </w:t>
      </w:r>
      <w:hyperlink r:id="rId178" w:history="1">
        <w:r w:rsidRPr="00472C1E">
          <w:rPr>
            <w:rFonts w:ascii="Times New Roman" w:eastAsia="Times New Roman" w:hAnsi="Times New Roman" w:cs="Times New Roman"/>
            <w:color w:val="0000FF"/>
            <w:sz w:val="24"/>
            <w:szCs w:val="24"/>
            <w:u w:val="single"/>
            <w:lang w:eastAsia="ru-RU"/>
          </w:rPr>
          <w:t>Комитет образования</w:t>
        </w:r>
      </w:hyperlink>
      <w:r w:rsidRPr="00472C1E">
        <w:rPr>
          <w:rFonts w:ascii="Times New Roman" w:eastAsia="Times New Roman" w:hAnsi="Times New Roman" w:cs="Times New Roman"/>
          <w:sz w:val="24"/>
          <w:szCs w:val="24"/>
          <w:lang w:eastAsia="ru-RU"/>
        </w:rPr>
        <w:t xml:space="preserve"> строил свою деятельность на комплексной основе.</w:t>
      </w:r>
    </w:p>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4" w:name="_Toc457424199"/>
      <w:bookmarkStart w:id="5" w:name="_Toc458766926"/>
      <w:bookmarkEnd w:id="4"/>
      <w:bookmarkEnd w:id="5"/>
      <w:r w:rsidRPr="00472C1E">
        <w:rPr>
          <w:rFonts w:ascii="Times New Roman" w:eastAsia="Times New Roman" w:hAnsi="Times New Roman" w:cs="Times New Roman"/>
          <w:b/>
          <w:bCs/>
          <w:kern w:val="36"/>
          <w:sz w:val="48"/>
          <w:szCs w:val="48"/>
          <w:lang w:eastAsia="ru-RU"/>
        </w:rPr>
        <w:t>2.</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Доступность образования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6" w:name="_Toc457424200"/>
      <w:bookmarkStart w:id="7" w:name="_Toc458766927"/>
      <w:bookmarkEnd w:id="6"/>
      <w:bookmarkEnd w:id="7"/>
      <w:r w:rsidRPr="00472C1E">
        <w:rPr>
          <w:rFonts w:ascii="Times New Roman" w:eastAsia="Times New Roman" w:hAnsi="Times New Roman" w:cs="Times New Roman"/>
          <w:b/>
          <w:bCs/>
          <w:sz w:val="36"/>
          <w:szCs w:val="36"/>
          <w:lang w:eastAsia="ru-RU"/>
        </w:rPr>
        <w:t>2.1.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Структура сети образовательных учреждений и динамика ее изменений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179" w:history="1">
        <w:r w:rsidRPr="00472C1E">
          <w:rPr>
            <w:rFonts w:ascii="Times New Roman" w:eastAsia="Times New Roman" w:hAnsi="Times New Roman" w:cs="Times New Roman"/>
            <w:color w:val="0000FF"/>
            <w:sz w:val="24"/>
            <w:szCs w:val="24"/>
            <w:u w:val="single"/>
            <w:lang w:eastAsia="ru-RU"/>
          </w:rPr>
          <w:t>Королёве</w:t>
        </w:r>
      </w:hyperlink>
      <w:r w:rsidRPr="00472C1E">
        <w:rPr>
          <w:rFonts w:ascii="Times New Roman" w:eastAsia="Times New Roman" w:hAnsi="Times New Roman" w:cs="Times New Roman"/>
          <w:sz w:val="24"/>
          <w:szCs w:val="24"/>
          <w:lang w:eastAsia="ru-RU"/>
        </w:rPr>
        <w:t xml:space="preserve"> сформирована оптимальная сеть различных типов и видов </w:t>
      </w:r>
      <w:hyperlink r:id="rId180" w:history="1">
        <w:r w:rsidRPr="00472C1E">
          <w:rPr>
            <w:rFonts w:ascii="Times New Roman" w:eastAsia="Times New Roman" w:hAnsi="Times New Roman" w:cs="Times New Roman"/>
            <w:color w:val="0000FF"/>
            <w:sz w:val="24"/>
            <w:szCs w:val="24"/>
            <w:u w:val="single"/>
            <w:lang w:eastAsia="ru-RU"/>
          </w:rPr>
          <w:t>образовательных учреждений</w:t>
        </w:r>
      </w:hyperlink>
      <w:r w:rsidRPr="00472C1E">
        <w:rPr>
          <w:rFonts w:ascii="Times New Roman" w:eastAsia="Times New Roman" w:hAnsi="Times New Roman" w:cs="Times New Roman"/>
          <w:sz w:val="24"/>
          <w:szCs w:val="24"/>
          <w:lang w:eastAsia="ru-RU"/>
        </w:rPr>
        <w:t>. 100% образовательных учреждений имеют лицензию и свидетельство о государственной аккредитации.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Непосредственно в ведомстве </w:t>
      </w:r>
      <w:hyperlink r:id="rId181"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находятся 84 учреждения муниципального подчинения с контингентом </w:t>
      </w:r>
      <w:r w:rsidRPr="00472C1E">
        <w:rPr>
          <w:rFonts w:ascii="Times New Roman" w:eastAsia="Times New Roman" w:hAnsi="Times New Roman" w:cs="Times New Roman"/>
          <w:b/>
          <w:bCs/>
          <w:sz w:val="24"/>
          <w:szCs w:val="24"/>
          <w:lang w:eastAsia="ru-RU"/>
        </w:rPr>
        <w:t>обучающихся  41 732человека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 них:</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182" w:history="1">
        <w:r w:rsidRPr="00472C1E">
          <w:rPr>
            <w:rFonts w:ascii="Times New Roman" w:eastAsia="Times New Roman" w:hAnsi="Times New Roman" w:cs="Times New Roman"/>
            <w:b/>
            <w:bCs/>
            <w:color w:val="0000FF"/>
            <w:sz w:val="24"/>
            <w:szCs w:val="24"/>
            <w:u w:val="single"/>
            <w:lang w:eastAsia="ru-RU"/>
          </w:rPr>
          <w:t>48</w:t>
        </w:r>
      </w:hyperlink>
      <w:bookmarkStart w:id="8" w:name="_ftnref1"/>
      <w:r w:rsidRPr="00472C1E">
        <w:rPr>
          <w:rFonts w:ascii="Times New Roman" w:eastAsia="Times New Roman" w:hAnsi="Times New Roman" w:cs="Times New Roman"/>
          <w:b/>
          <w:bCs/>
          <w:sz w:val="24"/>
          <w:szCs w:val="24"/>
          <w:lang w:eastAsia="ru-RU"/>
        </w:rPr>
        <w:fldChar w:fldCharType="begin"/>
      </w:r>
      <w:r w:rsidRPr="00472C1E">
        <w:rPr>
          <w:rFonts w:ascii="Times New Roman" w:eastAsia="Times New Roman" w:hAnsi="Times New Roman" w:cs="Times New Roman"/>
          <w:b/>
          <w:bCs/>
          <w:sz w:val="24"/>
          <w:szCs w:val="24"/>
          <w:lang w:eastAsia="ru-RU"/>
        </w:rPr>
        <w:instrText xml:space="preserve"> HYPERLINK "http://www.korolevedu.ru/education/2015-2016.php" \l "_ftn1" \o "" </w:instrText>
      </w:r>
      <w:r w:rsidRPr="00472C1E">
        <w:rPr>
          <w:rFonts w:ascii="Times New Roman" w:eastAsia="Times New Roman" w:hAnsi="Times New Roman" w:cs="Times New Roman"/>
          <w:b/>
          <w:bCs/>
          <w:sz w:val="24"/>
          <w:szCs w:val="24"/>
          <w:lang w:eastAsia="ru-RU"/>
        </w:rPr>
        <w:fldChar w:fldCharType="separate"/>
      </w:r>
      <w:r w:rsidRPr="00472C1E">
        <w:rPr>
          <w:rFonts w:ascii="Times New Roman" w:eastAsia="Times New Roman" w:hAnsi="Times New Roman" w:cs="Times New Roman"/>
          <w:b/>
          <w:bCs/>
          <w:color w:val="0000FF"/>
          <w:sz w:val="24"/>
          <w:szCs w:val="24"/>
          <w:u w:val="single"/>
          <w:lang w:eastAsia="ru-RU"/>
        </w:rPr>
        <w:t>[1]</w:t>
      </w:r>
      <w:r w:rsidRPr="00472C1E">
        <w:rPr>
          <w:rFonts w:ascii="Times New Roman" w:eastAsia="Times New Roman" w:hAnsi="Times New Roman" w:cs="Times New Roman"/>
          <w:b/>
          <w:bCs/>
          <w:sz w:val="24"/>
          <w:szCs w:val="24"/>
          <w:lang w:eastAsia="ru-RU"/>
        </w:rPr>
        <w:fldChar w:fldCharType="end"/>
      </w:r>
      <w:bookmarkEnd w:id="8"/>
      <w:r w:rsidRPr="00472C1E">
        <w:rPr>
          <w:rFonts w:ascii="Times New Roman" w:eastAsia="Times New Roman" w:hAnsi="Times New Roman" w:cs="Times New Roman"/>
          <w:b/>
          <w:bCs/>
          <w:sz w:val="24"/>
          <w:szCs w:val="24"/>
          <w:lang w:eastAsia="ru-RU"/>
        </w:rPr>
        <w:t xml:space="preserve"> </w:t>
      </w:r>
      <w:hyperlink r:id="rId183" w:history="1">
        <w:r w:rsidRPr="00472C1E">
          <w:rPr>
            <w:rFonts w:ascii="Times New Roman" w:eastAsia="Times New Roman" w:hAnsi="Times New Roman" w:cs="Times New Roman"/>
            <w:b/>
            <w:bCs/>
            <w:color w:val="0000FF"/>
            <w:sz w:val="24"/>
            <w:szCs w:val="24"/>
            <w:u w:val="single"/>
            <w:lang w:eastAsia="ru-RU"/>
          </w:rPr>
          <w:t>ДОУ</w:t>
        </w:r>
      </w:hyperlink>
      <w:r w:rsidRPr="00472C1E">
        <w:rPr>
          <w:rFonts w:ascii="Times New Roman" w:eastAsia="Times New Roman" w:hAnsi="Times New Roman" w:cs="Times New Roman"/>
          <w:sz w:val="24"/>
          <w:szCs w:val="24"/>
          <w:lang w:eastAsia="ru-RU"/>
        </w:rPr>
        <w:t xml:space="preserve"> с числом </w:t>
      </w:r>
      <w:r w:rsidRPr="00472C1E">
        <w:rPr>
          <w:rFonts w:ascii="Times New Roman" w:eastAsia="Times New Roman" w:hAnsi="Times New Roman" w:cs="Times New Roman"/>
          <w:b/>
          <w:bCs/>
          <w:sz w:val="24"/>
          <w:szCs w:val="24"/>
          <w:lang w:eastAsia="ru-RU"/>
        </w:rPr>
        <w:t>воспитанников 9699</w:t>
      </w:r>
      <w:r w:rsidRPr="00472C1E">
        <w:rPr>
          <w:rFonts w:ascii="Times New Roman" w:eastAsia="Times New Roman" w:hAnsi="Times New Roman" w:cs="Times New Roman"/>
          <w:sz w:val="24"/>
          <w:szCs w:val="24"/>
          <w:lang w:eastAsia="ru-RU"/>
        </w:rPr>
        <w:t xml:space="preserve"> (на 01.06.2016). Из них: 45 – муниципальные, 3 ДОУ – негосударственные. Список 1.   Дошкольные образовательные учреждения , стр. 113 .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184" w:history="1">
        <w:r w:rsidRPr="00472C1E">
          <w:rPr>
            <w:rFonts w:ascii="Times New Roman" w:eastAsia="Times New Roman" w:hAnsi="Times New Roman" w:cs="Times New Roman"/>
            <w:b/>
            <w:bCs/>
            <w:color w:val="0000FF"/>
            <w:sz w:val="24"/>
            <w:szCs w:val="24"/>
            <w:u w:val="single"/>
            <w:lang w:eastAsia="ru-RU"/>
          </w:rPr>
          <w:t>28 ОУ</w:t>
        </w:r>
        <w:r w:rsidRPr="00472C1E">
          <w:rPr>
            <w:rFonts w:ascii="Times New Roman" w:eastAsia="Times New Roman" w:hAnsi="Times New Roman" w:cs="Times New Roman"/>
            <w:color w:val="0000FF"/>
            <w:sz w:val="24"/>
            <w:szCs w:val="24"/>
            <w:u w:val="single"/>
            <w:lang w:eastAsia="ru-RU"/>
          </w:rPr>
          <w:t xml:space="preserve"> общего образования</w:t>
        </w:r>
      </w:hyperlink>
      <w:r w:rsidRPr="00472C1E">
        <w:rPr>
          <w:rFonts w:ascii="Times New Roman" w:eastAsia="Times New Roman" w:hAnsi="Times New Roman" w:cs="Times New Roman"/>
          <w:sz w:val="24"/>
          <w:szCs w:val="24"/>
          <w:lang w:eastAsia="ru-RU"/>
        </w:rPr>
        <w:t xml:space="preserve"> различного уровня с общим охватом </w:t>
      </w:r>
      <w:r w:rsidRPr="00472C1E">
        <w:rPr>
          <w:rFonts w:ascii="Times New Roman" w:eastAsia="Times New Roman" w:hAnsi="Times New Roman" w:cs="Times New Roman"/>
          <w:b/>
          <w:bCs/>
          <w:sz w:val="24"/>
          <w:szCs w:val="24"/>
          <w:lang w:eastAsia="ru-RU"/>
        </w:rPr>
        <w:t>21355 обучающихся</w:t>
      </w:r>
      <w:r w:rsidRPr="00472C1E">
        <w:rPr>
          <w:rFonts w:ascii="Times New Roman" w:eastAsia="Times New Roman" w:hAnsi="Times New Roman" w:cs="Times New Roman"/>
          <w:sz w:val="24"/>
          <w:szCs w:val="24"/>
          <w:lang w:eastAsia="ru-RU"/>
        </w:rPr>
        <w:t xml:space="preserve">  (на 01.09.2015): 10 образовательных учреждений повышенного статуса: 3 лицея, 7 гимназий; 16 средних общеобразовательных школ; 2 специальные (коррекционные) </w:t>
      </w:r>
      <w:r w:rsidRPr="00472C1E">
        <w:rPr>
          <w:rFonts w:ascii="Times New Roman" w:eastAsia="Times New Roman" w:hAnsi="Times New Roman" w:cs="Times New Roman"/>
          <w:sz w:val="24"/>
          <w:szCs w:val="24"/>
          <w:lang w:eastAsia="ru-RU"/>
        </w:rPr>
        <w:lastRenderedPageBreak/>
        <w:t>образовательные школы-интернаты (восьмого вида и для слепых и слабовидящих детей). Список 2.            Общеобразовательные учреждения , стр. 115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185" w:history="1">
        <w:r w:rsidRPr="00472C1E">
          <w:rPr>
            <w:rFonts w:ascii="Times New Roman" w:eastAsia="Times New Roman" w:hAnsi="Times New Roman" w:cs="Times New Roman"/>
            <w:b/>
            <w:bCs/>
            <w:color w:val="0000FF"/>
            <w:sz w:val="24"/>
            <w:szCs w:val="24"/>
            <w:u w:val="single"/>
            <w:lang w:eastAsia="ru-RU"/>
          </w:rPr>
          <w:t>8 учреждений</w:t>
        </w:r>
        <w:r w:rsidRPr="00472C1E">
          <w:rPr>
            <w:rFonts w:ascii="Times New Roman" w:eastAsia="Times New Roman" w:hAnsi="Times New Roman" w:cs="Times New Roman"/>
            <w:color w:val="0000FF"/>
            <w:sz w:val="24"/>
            <w:szCs w:val="24"/>
            <w:u w:val="single"/>
            <w:lang w:eastAsia="ru-RU"/>
          </w:rPr>
          <w:t xml:space="preserve"> дополнительного образования детей</w:t>
        </w:r>
      </w:hyperlink>
      <w:r w:rsidRPr="00472C1E">
        <w:rPr>
          <w:rFonts w:ascii="Times New Roman" w:eastAsia="Times New Roman" w:hAnsi="Times New Roman" w:cs="Times New Roman"/>
          <w:sz w:val="24"/>
          <w:szCs w:val="24"/>
          <w:lang w:eastAsia="ru-RU"/>
        </w:rPr>
        <w:t xml:space="preserve">, которые посещали </w:t>
      </w:r>
      <w:r w:rsidRPr="00472C1E">
        <w:rPr>
          <w:rFonts w:ascii="Times New Roman" w:eastAsia="Times New Roman" w:hAnsi="Times New Roman" w:cs="Times New Roman"/>
          <w:b/>
          <w:bCs/>
          <w:sz w:val="24"/>
          <w:szCs w:val="24"/>
          <w:lang w:eastAsia="ru-RU"/>
        </w:rPr>
        <w:t>10 678 детей</w:t>
      </w:r>
      <w:r w:rsidRPr="00472C1E">
        <w:rPr>
          <w:rFonts w:ascii="Times New Roman" w:eastAsia="Times New Roman" w:hAnsi="Times New Roman" w:cs="Times New Roman"/>
          <w:sz w:val="24"/>
          <w:szCs w:val="24"/>
          <w:lang w:eastAsia="ru-RU"/>
        </w:rPr>
        <w:t xml:space="preserve"> и подростков в возрасте от 5 до 18 лет (на 01.09.2015), в том числе: 1 Дом юных техников, 4 многопрофильных центра, 2 школы искусств, 1 детский оздоровительно-образовательный центр «Родник». Список 3.            Учреждения дополнительного образования детей стр. 117 . </w:t>
      </w:r>
      <w:r w:rsidRPr="00472C1E">
        <w:rPr>
          <w:rFonts w:ascii="Times New Roman" w:eastAsia="Times New Roman" w:hAnsi="Times New Roman" w:cs="Times New Roman"/>
          <w:sz w:val="24"/>
          <w:szCs w:val="24"/>
          <w:lang w:eastAsia="ru-RU"/>
        </w:rPr>
        <w:br/>
        <w:t>В 2016 году в целях оптимизации сети образовательных учреждений, подведомственных Комитету образования, осуществлена ликвидация учреждения дополнительного образования (МБУ ДО «Лесное озеро»).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186" w:history="1">
        <w:r w:rsidRPr="00472C1E">
          <w:rPr>
            <w:rFonts w:ascii="Times New Roman" w:eastAsia="Times New Roman" w:hAnsi="Times New Roman" w:cs="Times New Roman"/>
            <w:color w:val="0000FF"/>
            <w:sz w:val="24"/>
            <w:szCs w:val="24"/>
            <w:u w:val="single"/>
            <w:lang w:eastAsia="ru-RU"/>
          </w:rPr>
          <w:t>1 учреждение дополнительного профессионального образования</w:t>
        </w:r>
      </w:hyperlink>
      <w:r w:rsidRPr="00472C1E">
        <w:rPr>
          <w:rFonts w:ascii="Times New Roman" w:eastAsia="Times New Roman" w:hAnsi="Times New Roman" w:cs="Times New Roman"/>
          <w:sz w:val="24"/>
          <w:szCs w:val="24"/>
          <w:lang w:eastAsia="ru-RU"/>
        </w:rPr>
        <w:t xml:space="preserve">. В 2016 г. </w:t>
      </w:r>
      <w:hyperlink r:id="rId187" w:history="1">
        <w:r w:rsidRPr="00472C1E">
          <w:rPr>
            <w:rFonts w:ascii="Times New Roman" w:eastAsia="Times New Roman" w:hAnsi="Times New Roman" w:cs="Times New Roman"/>
            <w:color w:val="0000FF"/>
            <w:sz w:val="24"/>
            <w:szCs w:val="24"/>
            <w:u w:val="single"/>
            <w:lang w:eastAsia="ru-RU"/>
          </w:rPr>
          <w:t>изменен тип</w:t>
        </w:r>
      </w:hyperlink>
      <w:r w:rsidRPr="00472C1E">
        <w:rPr>
          <w:rFonts w:ascii="Times New Roman" w:eastAsia="Times New Roman" w:hAnsi="Times New Roman" w:cs="Times New Roman"/>
          <w:sz w:val="24"/>
          <w:szCs w:val="24"/>
          <w:lang w:eastAsia="ru-RU"/>
        </w:rPr>
        <w:t xml:space="preserve"> Муниципального бюджетного образовательного учреждения дополнительного образования «Учебно-методический образовательный центр» на учреждение дополнительного профессионального образования —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 ДПО «УМОЦ»)</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9" w:name="_Toc457424201"/>
      <w:bookmarkStart w:id="10" w:name="_Toc458766928"/>
      <w:bookmarkEnd w:id="9"/>
      <w:bookmarkEnd w:id="10"/>
      <w:r w:rsidRPr="00472C1E">
        <w:rPr>
          <w:rFonts w:ascii="Times New Roman" w:eastAsia="Times New Roman" w:hAnsi="Times New Roman" w:cs="Times New Roman"/>
          <w:b/>
          <w:bCs/>
          <w:sz w:val="36"/>
          <w:szCs w:val="36"/>
          <w:lang w:eastAsia="ru-RU"/>
        </w:rPr>
        <w:t>2.2.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Контингент обучающихся и охват образованием детей соответствующего возраста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Анализ количественного состава обучающихся в образовательных учреждениях города за последние три года показывает стабильную динамику увеличения численности.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2013-2014 учебном году численность обучающихся составляла 19 660 человек, в 2014-2015 учебном году численность выросла до 20 386 человек, в 2015-2016 учебном году она составила 21 355 человек, что на 960 школьников больше по сравнению с предыдущим годом.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основном рост численности происходит за счет увеличения первоклассников. За три года рост числа первоклассников составил 12 % и в отчетный период составляет 2 518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протяжении последних лет наблюдалось стабильное снижение количественного состава обучающихся на третьей ступени обучения. За три последних года количество выпускников уменьшилось на 3,6%, с 984 до 948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2015-2016 учебном году во II смену в 2 – 7 классах обучалось 1 245 человек (5,8% от общего числа обучающихся) в 7 образовательных учреждениях, что на 15,4% больше по сравнению с 2014-2015 учебным годом.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Сохранена и развивается сеть классов различной направленности (профильные, гимназические, компенсирующие, специальные коррекционные).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программам профильного обучения работали 10 образовательных учреждений: гимназии №№ 3, 5, 9, 11, 17, 18, «Российская школа», Лицей НИП и Лицеи №№ 4, 19. Обучение осуществлялось в 46 классах с общим охватом 970 человек.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Таблица 4.     Профили обучения (2015-2016 учебный год) стр. 90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Кроме того, в классах коррекции проходили обучение 264 человек, в том числе по программам общеобразовательного учреждения VIII вида – 135 человек.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 всех общеобразовательных учреждениях созданы условия для реализации прав обучающихся на получения образования: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очная форма обучения на базе ОУ – 99,1 % от общего числа обучающихся;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форма домашнего обучения по индивидуальным учебным программам – 0,9 %.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2015–2016 учебного года в образовательных учреждениях города на повторный курс обучения оставлены 6 обучающихся, что составляет 0,03 % от общего числа школьников. В сравнении с прошлым периодом количество второгодников уменьшилось на два человека.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Существующая система образования в целом ориентирована на создание условий для обучения и воспитания различных категорий детей.</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 w:name="_Toc457424202"/>
      <w:bookmarkStart w:id="12" w:name="_Toc458766929"/>
      <w:bookmarkEnd w:id="11"/>
      <w:bookmarkEnd w:id="12"/>
      <w:r w:rsidRPr="00472C1E">
        <w:rPr>
          <w:rFonts w:ascii="Times New Roman" w:eastAsia="Times New Roman" w:hAnsi="Times New Roman" w:cs="Times New Roman"/>
          <w:b/>
          <w:bCs/>
          <w:sz w:val="36"/>
          <w:szCs w:val="36"/>
          <w:lang w:eastAsia="ru-RU"/>
        </w:rPr>
        <w:t>2.3.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Образование для детей с ограниченными возможностями здоровья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Обучение детей с ограниченными возможностями здоровья, их социальная адаптация – один из приоритетных вопросов российского образования. Законодательство Российской Федерации в соответствии с основополагающими международными документами в области образования предусматривает принцип равных прав на образование для детей данной категории.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2015-2016 учебном году в </w:t>
      </w:r>
      <w:hyperlink r:id="rId188" w:history="1">
        <w:r w:rsidRPr="00472C1E">
          <w:rPr>
            <w:rFonts w:ascii="Times New Roman" w:eastAsia="Times New Roman" w:hAnsi="Times New Roman" w:cs="Times New Roman"/>
            <w:color w:val="0000FF"/>
            <w:sz w:val="24"/>
            <w:szCs w:val="24"/>
            <w:u w:val="single"/>
            <w:lang w:eastAsia="ru-RU"/>
          </w:rPr>
          <w:t>городском округе</w:t>
        </w:r>
      </w:hyperlink>
      <w:r w:rsidRPr="00472C1E">
        <w:rPr>
          <w:rFonts w:ascii="Times New Roman" w:eastAsia="Times New Roman" w:hAnsi="Times New Roman" w:cs="Times New Roman"/>
          <w:sz w:val="24"/>
          <w:szCs w:val="24"/>
          <w:lang w:eastAsia="ru-RU"/>
        </w:rPr>
        <w:t xml:space="preserve"> </w:t>
      </w:r>
      <w:hyperlink r:id="rId189"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продолжилось обучение детей-инвалидов и детей, нуждающихся в длительном лечении, на дому с применением дистанционных образовательных технологий мероприятия «</w:t>
      </w:r>
      <w:hyperlink r:id="rId190" w:history="1">
        <w:r w:rsidRPr="00472C1E">
          <w:rPr>
            <w:rFonts w:ascii="Times New Roman" w:eastAsia="Times New Roman" w:hAnsi="Times New Roman" w:cs="Times New Roman"/>
            <w:color w:val="0000FF"/>
            <w:sz w:val="24"/>
            <w:szCs w:val="24"/>
            <w:u w:val="single"/>
            <w:lang w:eastAsia="ru-RU"/>
          </w:rPr>
          <w:t>Дистанционное образование детей-инвалидов в Московской области</w:t>
        </w:r>
      </w:hyperlink>
      <w:r w:rsidRPr="00472C1E">
        <w:rPr>
          <w:rFonts w:ascii="Times New Roman" w:eastAsia="Times New Roman" w:hAnsi="Times New Roman" w:cs="Times New Roman"/>
          <w:sz w:val="24"/>
          <w:szCs w:val="24"/>
          <w:lang w:eastAsia="ru-RU"/>
        </w:rPr>
        <w:t xml:space="preserve">» в рамках реализации мероприятий пункта 2.2 «Развитие системы обучения детей-инвалидов на дому с использованием дистанционных образовательных технологий» подпрограммы II «Общее образование» Государственной программы Московской области </w:t>
      </w:r>
      <w:hyperlink r:id="rId191" w:history="1">
        <w:r w:rsidRPr="00472C1E">
          <w:rPr>
            <w:rFonts w:ascii="Times New Roman" w:eastAsia="Times New Roman" w:hAnsi="Times New Roman" w:cs="Times New Roman"/>
            <w:color w:val="0000FF"/>
            <w:sz w:val="24"/>
            <w:szCs w:val="24"/>
            <w:u w:val="single"/>
            <w:lang w:eastAsia="ru-RU"/>
          </w:rPr>
          <w:t>«Образование Подмосковья» на 2014-2018 годы</w:t>
        </w:r>
      </w:hyperlink>
      <w:r w:rsidRPr="00472C1E">
        <w:rPr>
          <w:rFonts w:ascii="Times New Roman" w:eastAsia="Times New Roman" w:hAnsi="Times New Roman" w:cs="Times New Roman"/>
          <w:sz w:val="24"/>
          <w:szCs w:val="24"/>
          <w:lang w:eastAsia="ru-RU"/>
        </w:rPr>
        <w:t xml:space="preserve">, утвержденной </w:t>
      </w:r>
      <w:hyperlink r:id="rId192" w:history="1">
        <w:r w:rsidRPr="00472C1E">
          <w:rPr>
            <w:rFonts w:ascii="Times New Roman" w:eastAsia="Times New Roman" w:hAnsi="Times New Roman" w:cs="Times New Roman"/>
            <w:color w:val="0000FF"/>
            <w:sz w:val="24"/>
            <w:szCs w:val="24"/>
            <w:u w:val="single"/>
            <w:lang w:eastAsia="ru-RU"/>
          </w:rPr>
          <w:t>постановлением Правительства Московской области от 23.08.2013 № 657/36</w:t>
        </w:r>
      </w:hyperlink>
      <w:r w:rsidRPr="00472C1E">
        <w:rPr>
          <w:rFonts w:ascii="Times New Roman" w:eastAsia="Times New Roman" w:hAnsi="Times New Roman" w:cs="Times New Roman"/>
          <w:sz w:val="24"/>
          <w:szCs w:val="24"/>
          <w:lang w:eastAsia="ru-RU"/>
        </w:rPr>
        <w:t>, (приказ Министра образования Московской области от 27.08.2015 №4590 «</w:t>
      </w:r>
      <w:hyperlink r:id="rId193" w:history="1">
        <w:r w:rsidRPr="00472C1E">
          <w:rPr>
            <w:rFonts w:ascii="Times New Roman" w:eastAsia="Times New Roman" w:hAnsi="Times New Roman" w:cs="Times New Roman"/>
            <w:color w:val="0000FF"/>
            <w:sz w:val="24"/>
            <w:szCs w:val="24"/>
            <w:u w:val="single"/>
            <w:lang w:eastAsia="ru-RU"/>
          </w:rPr>
          <w:t>Об организации обучения детей-инвалидов и детей, нуждающихся в длительном лечении, на дому с применением дистанционных образовательных технологий в 2015-2016 учебном году в Московской области</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Необходимость реализации данного проекта определяется следующими факторами: наличием значительной группы учащихся с ограниченными возможностями здоровья, обучающихся на дому; внедрением информационных технологий, создающих потребность в качественно новом образовании; пониманием, что дистанционные технологии имеют перспективы по созданию системы обучения учеников-надомников; реализацией принципа равенства образовательных возможностей, связанного с доступом к необходимой информации.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На основании приказа Комитета образования Администрации городского округа Королёв Московской области от 31.08.2015 №790а «</w:t>
      </w:r>
      <w:hyperlink r:id="rId194" w:history="1">
        <w:r w:rsidRPr="00472C1E">
          <w:rPr>
            <w:rFonts w:ascii="Times New Roman" w:eastAsia="Times New Roman" w:hAnsi="Times New Roman" w:cs="Times New Roman"/>
            <w:color w:val="0000FF"/>
            <w:sz w:val="24"/>
            <w:szCs w:val="24"/>
            <w:u w:val="single"/>
            <w:lang w:eastAsia="ru-RU"/>
          </w:rPr>
          <w:t>Об утверждении списка пилотных общеобразовательных учреждений, определенных для осуществления обучения детей-инвалидов и детей с ограниченными возможностями здоровья в городском округе Королёв Московской области в рамках реализации мероприятия «Дистанционное образование детей-инвалидов» в 2015-2016 учебном году</w:t>
        </w:r>
      </w:hyperlink>
      <w:r w:rsidRPr="00472C1E">
        <w:rPr>
          <w:rFonts w:ascii="Times New Roman" w:eastAsia="Times New Roman" w:hAnsi="Times New Roman" w:cs="Times New Roman"/>
          <w:sz w:val="24"/>
          <w:szCs w:val="24"/>
          <w:lang w:eastAsia="ru-RU"/>
        </w:rPr>
        <w:t xml:space="preserve">» МБОУ СОШ №№8, 13, МАОУ «Гимназия «Российская школа» </w:t>
      </w:r>
      <w:hyperlink r:id="rId195" w:history="1">
        <w:r w:rsidRPr="00472C1E">
          <w:rPr>
            <w:rFonts w:ascii="Times New Roman" w:eastAsia="Times New Roman" w:hAnsi="Times New Roman" w:cs="Times New Roman"/>
            <w:color w:val="0000FF"/>
            <w:sz w:val="24"/>
            <w:szCs w:val="24"/>
            <w:u w:val="single"/>
            <w:lang w:eastAsia="ru-RU"/>
          </w:rPr>
          <w:t>http://www.korolev-tv.ru/2015-10-13/skype-lessons</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и МБОУ ШИ для слепых и слабовидящих детей определены пилотными образовательными учреждениями для реализации мероприятия.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2015-2016 учебном году участниками проекта стали 43 учащихся и педагогические работники из 10 общеобразовательных учреждений города: МБОУ СОШ №1, МБОУ ПСОШ №2, МБОУ СОШ №5, МБОУ СОШ №6, МБОУ СОШ №8, МАОУ «Гимназия №9», МБОУ СОШ №13, МБОУ СОШ №20, МАОУ Гимназия «Российская школа» и МБОУ ШИ для слепых и слабовидящих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 , стр. 90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настоящее время в ходе реализации проекта «Дистанционное образование детей-инвалидов» используется 43 комплекта программно-технических средств для обучающихся и 40 комплектов программно-технических средств для педагогических работников. 8 комплектов программно-технических средств для обучающихся и 4 комплекта программно-технических средств для педагогических работников находятся на хранении в пилотных образовательных учреждениях МБОУ СОШ №8, МБОУ СОШ №13 и МАОУ « Гимназия «Российская школа».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6.     Использование комплектов оборудования для обучения с применением дистанционных образовательных технологий стр. 90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Практика показывает, что дети-инвалиды и дети с ограниченными возможностями здоровья, находящиеся на домашнем обучении, в процессе обучения с использованием дистанционных образовательных технологий получают знания школьной программы, а также первичные навыки, необходимые для профессий, требующих владения информационными технологиями. Обмениваясь информацией с помощью компьютера, дети учатся гибкому взаимодействию с учителем и другими учащимися, что способствует социализации и личностному развитию.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3" w:name="_Toc457424203"/>
      <w:bookmarkStart w:id="14" w:name="_Toc458766930"/>
      <w:bookmarkEnd w:id="13"/>
      <w:bookmarkEnd w:id="14"/>
      <w:r w:rsidRPr="00472C1E">
        <w:rPr>
          <w:rFonts w:ascii="Times New Roman" w:eastAsia="Times New Roman" w:hAnsi="Times New Roman" w:cs="Times New Roman"/>
          <w:b/>
          <w:bCs/>
          <w:sz w:val="36"/>
          <w:szCs w:val="36"/>
          <w:lang w:eastAsia="ru-RU"/>
        </w:rPr>
        <w:t>2.4.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Обеспечение равного доступа к качественному образованию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частью 2 </w:t>
      </w:r>
      <w:hyperlink r:id="rId196" w:history="1">
        <w:r w:rsidRPr="00472C1E">
          <w:rPr>
            <w:rFonts w:ascii="Times New Roman" w:eastAsia="Times New Roman" w:hAnsi="Times New Roman" w:cs="Times New Roman"/>
            <w:color w:val="0000FF"/>
            <w:sz w:val="24"/>
            <w:szCs w:val="24"/>
            <w:u w:val="single"/>
            <w:lang w:eastAsia="ru-RU"/>
          </w:rPr>
          <w:t>статьи 43 Конституции Российской Федерации</w:t>
        </w:r>
      </w:hyperlink>
      <w:r w:rsidRPr="00472C1E">
        <w:rPr>
          <w:rFonts w:ascii="Times New Roman" w:eastAsia="Times New Roman" w:hAnsi="Times New Roman" w:cs="Times New Roman"/>
          <w:sz w:val="24"/>
          <w:szCs w:val="24"/>
          <w:lang w:eastAsia="ru-RU"/>
        </w:rPr>
        <w:t xml:space="preserve"> государство гарантирует гражданам общедоступность начального общего, основного общего, среднего (полного) общего образования.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w:t>
      </w:r>
      <w:hyperlink r:id="rId197" w:history="1">
        <w:r w:rsidRPr="00472C1E">
          <w:rPr>
            <w:rFonts w:ascii="Times New Roman" w:eastAsia="Times New Roman" w:hAnsi="Times New Roman" w:cs="Times New Roman"/>
            <w:color w:val="0000FF"/>
            <w:sz w:val="24"/>
            <w:szCs w:val="24"/>
            <w:u w:val="single"/>
            <w:lang w:eastAsia="ru-RU"/>
          </w:rPr>
          <w:t>Законом Российской Федерации «Об образовании в Российской Федерации»</w:t>
        </w:r>
      </w:hyperlink>
      <w:r w:rsidRPr="00472C1E">
        <w:rPr>
          <w:rFonts w:ascii="Times New Roman" w:eastAsia="Times New Roman" w:hAnsi="Times New Roman" w:cs="Times New Roman"/>
          <w:sz w:val="24"/>
          <w:szCs w:val="24"/>
          <w:lang w:eastAsia="ru-RU"/>
        </w:rPr>
        <w:t xml:space="preserve"> правила приема в государственные и муниципальные образовательные </w:t>
      </w:r>
      <w:r w:rsidRPr="00472C1E">
        <w:rPr>
          <w:rFonts w:ascii="Times New Roman" w:eastAsia="Times New Roman" w:hAnsi="Times New Roman" w:cs="Times New Roman"/>
          <w:sz w:val="24"/>
          <w:szCs w:val="24"/>
          <w:lang w:eastAsia="ru-RU"/>
        </w:rPr>
        <w:lastRenderedPageBreak/>
        <w:t>учреждения на ступени начального общего, основного общего, среднего (полного) общего образования должны обеспечивать прием всех граждан, которые проживают на определенной территории и имеют право на получение образования соответствующего уровня.</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5" w:name="_Toc457424204"/>
      <w:bookmarkStart w:id="16" w:name="_Toc458766931"/>
      <w:bookmarkEnd w:id="15"/>
      <w:bookmarkEnd w:id="16"/>
      <w:r w:rsidRPr="00472C1E">
        <w:rPr>
          <w:rFonts w:ascii="Times New Roman" w:eastAsia="Times New Roman" w:hAnsi="Times New Roman" w:cs="Times New Roman"/>
          <w:b/>
          <w:bCs/>
          <w:sz w:val="27"/>
          <w:szCs w:val="27"/>
          <w:lang w:eastAsia="ru-RU"/>
        </w:rPr>
        <w:t>2.4.1.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Дошкольный уровень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сведениям статистики, на 01.01.2015 года в городе проживает 18291 ребёнок от 0 до 7 лет.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198" w:history="1">
        <w:r w:rsidRPr="00472C1E">
          <w:rPr>
            <w:rFonts w:ascii="Times New Roman" w:eastAsia="Times New Roman" w:hAnsi="Times New Roman" w:cs="Times New Roman"/>
            <w:color w:val="0000FF"/>
            <w:sz w:val="24"/>
            <w:szCs w:val="24"/>
            <w:u w:val="single"/>
            <w:lang w:eastAsia="ru-RU"/>
          </w:rPr>
          <w:t>Сеть дошкольных образовательных учреждений</w:t>
        </w:r>
      </w:hyperlink>
      <w:r w:rsidRPr="00472C1E">
        <w:rPr>
          <w:rFonts w:ascii="Times New Roman" w:eastAsia="Times New Roman" w:hAnsi="Times New Roman" w:cs="Times New Roman"/>
          <w:sz w:val="24"/>
          <w:szCs w:val="24"/>
          <w:lang w:eastAsia="ru-RU"/>
        </w:rPr>
        <w:t xml:space="preserve"> города </w:t>
      </w:r>
      <w:hyperlink r:id="rId199"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включает в себя 45 муниципальных и 3 негосударственных детских сада.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На 01.01.2016 года дошкольные образовательные учреждения </w:t>
      </w:r>
      <w:hyperlink r:id="rId200"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посещают </w:t>
      </w:r>
      <w:r w:rsidRPr="00472C1E">
        <w:rPr>
          <w:rFonts w:ascii="Times New Roman" w:eastAsia="Times New Roman" w:hAnsi="Times New Roman" w:cs="Times New Roman"/>
          <w:b/>
          <w:bCs/>
          <w:sz w:val="24"/>
          <w:szCs w:val="24"/>
          <w:lang w:eastAsia="ru-RU"/>
        </w:rPr>
        <w:t>316 249</w:t>
      </w:r>
      <w:r w:rsidRPr="00472C1E">
        <w:rPr>
          <w:rFonts w:ascii="Times New Roman" w:eastAsia="Times New Roman" w:hAnsi="Times New Roman" w:cs="Times New Roman"/>
          <w:sz w:val="24"/>
          <w:szCs w:val="24"/>
          <w:lang w:eastAsia="ru-RU"/>
        </w:rPr>
        <w:t xml:space="preserve"> детей, в том числе в детских садах города обучаются и воспитываются </w:t>
      </w:r>
      <w:r w:rsidRPr="00472C1E">
        <w:rPr>
          <w:rFonts w:ascii="Times New Roman" w:eastAsia="Times New Roman" w:hAnsi="Times New Roman" w:cs="Times New Roman"/>
          <w:b/>
          <w:bCs/>
          <w:sz w:val="24"/>
          <w:szCs w:val="24"/>
          <w:lang w:eastAsia="ru-RU"/>
        </w:rPr>
        <w:t>10 189 человек</w:t>
      </w:r>
      <w:r w:rsidRPr="00472C1E">
        <w:rPr>
          <w:rFonts w:ascii="Times New Roman" w:eastAsia="Times New Roman" w:hAnsi="Times New Roman" w:cs="Times New Roman"/>
          <w:sz w:val="24"/>
          <w:szCs w:val="24"/>
          <w:lang w:eastAsia="ru-RU"/>
        </w:rPr>
        <w:t xml:space="preserve">, из них </w:t>
      </w:r>
      <w:r w:rsidRPr="00472C1E">
        <w:rPr>
          <w:rFonts w:ascii="Times New Roman" w:eastAsia="Times New Roman" w:hAnsi="Times New Roman" w:cs="Times New Roman"/>
          <w:b/>
          <w:bCs/>
          <w:sz w:val="24"/>
          <w:szCs w:val="24"/>
          <w:lang w:eastAsia="ru-RU"/>
        </w:rPr>
        <w:t>9 989</w:t>
      </w:r>
      <w:r w:rsidRPr="00472C1E">
        <w:rPr>
          <w:rFonts w:ascii="Times New Roman" w:eastAsia="Times New Roman" w:hAnsi="Times New Roman" w:cs="Times New Roman"/>
          <w:sz w:val="24"/>
          <w:szCs w:val="24"/>
          <w:lang w:eastAsia="ru-RU"/>
        </w:rPr>
        <w:t xml:space="preserve"> посещают муниципальные детские сады, </w:t>
      </w:r>
      <w:r w:rsidRPr="00472C1E">
        <w:rPr>
          <w:rFonts w:ascii="Times New Roman" w:eastAsia="Times New Roman" w:hAnsi="Times New Roman" w:cs="Times New Roman"/>
          <w:b/>
          <w:bCs/>
          <w:sz w:val="24"/>
          <w:szCs w:val="24"/>
          <w:lang w:eastAsia="ru-RU"/>
        </w:rPr>
        <w:t>200</w:t>
      </w:r>
      <w:r w:rsidRPr="00472C1E">
        <w:rPr>
          <w:rFonts w:ascii="Times New Roman" w:eastAsia="Times New Roman" w:hAnsi="Times New Roman" w:cs="Times New Roman"/>
          <w:sz w:val="24"/>
          <w:szCs w:val="24"/>
          <w:lang w:eastAsia="ru-RU"/>
        </w:rPr>
        <w:t xml:space="preserve">  -  негосударственные детские сады. Это на </w:t>
      </w:r>
      <w:r w:rsidRPr="00472C1E">
        <w:rPr>
          <w:rFonts w:ascii="Times New Roman" w:eastAsia="Times New Roman" w:hAnsi="Times New Roman" w:cs="Times New Roman"/>
          <w:b/>
          <w:bCs/>
          <w:sz w:val="24"/>
          <w:szCs w:val="24"/>
          <w:lang w:eastAsia="ru-RU"/>
        </w:rPr>
        <w:t>1 516 человек больше</w:t>
      </w:r>
      <w:r w:rsidRPr="00472C1E">
        <w:rPr>
          <w:rFonts w:ascii="Times New Roman" w:eastAsia="Times New Roman" w:hAnsi="Times New Roman" w:cs="Times New Roman"/>
          <w:sz w:val="24"/>
          <w:szCs w:val="24"/>
          <w:lang w:eastAsia="ru-RU"/>
        </w:rPr>
        <w:t xml:space="preserve"> по сравнению с предыдущим учебным годом. Увеличение количества воспитанников произошло за счет завершения строительства и введения в эксплуатацию 5 детских садов-новостроек и одного реконструируемого здания. Шесть детских садов-новостроек присоединены к существующим  дошкольным учреждениям.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 году в городе родилось 2 715 детей, что на 321 ребенок больше по сравнению с 2014 годом. За 2015 год в </w:t>
      </w:r>
      <w:hyperlink r:id="rId201" w:history="1">
        <w:r w:rsidRPr="00472C1E">
          <w:rPr>
            <w:rFonts w:ascii="Times New Roman" w:eastAsia="Times New Roman" w:hAnsi="Times New Roman" w:cs="Times New Roman"/>
            <w:color w:val="0000FF"/>
            <w:sz w:val="24"/>
            <w:szCs w:val="24"/>
            <w:u w:val="single"/>
            <w:lang w:eastAsia="ru-RU"/>
          </w:rPr>
          <w:t>отделе дошкольного образования</w:t>
        </w:r>
      </w:hyperlink>
      <w:r w:rsidRPr="00472C1E">
        <w:rPr>
          <w:rFonts w:ascii="Times New Roman" w:eastAsia="Times New Roman" w:hAnsi="Times New Roman" w:cs="Times New Roman"/>
          <w:sz w:val="24"/>
          <w:szCs w:val="24"/>
          <w:lang w:eastAsia="ru-RU"/>
        </w:rPr>
        <w:t xml:space="preserve"> </w:t>
      </w:r>
      <w:hyperlink r:id="rId202"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было поставлено на очередь 3 563  детей с целью определения их в детский сад. 3 119 детей в возрасте 6,5 – 7 лет 1 сентября 2016 года пойдут в школу.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01.07.2016 года состояли на учете по вопросу устройства в детские сады города 5 577 детей в возрасте от 0 до 7 лет. С 01.01.2015 по 01.07.2015 года по всем возрастам было выдано 3 346 направлений в детские сады детям в возрасте от 1 года до 7 лет. Из общего числа детей, посещающих муниципальные детские сады, 900 – из многодетных семей, 46 – находятся под опекой, 79 – являются инвалидами.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учебный год  Территориальной психолого-медико-педагогической комиссией осмотрен 1 250 детей дошкольного возраста. Из них 13 - в возрасте до от 0 до 3-х лет, 1 237– от 3-х до 7 лет.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1 180 детей дошкольного возраста посещали 74 группы компенсирующей направленности в детских садах города. Это составило 11,6% от численности всех детей, посещающих ДОУ.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56 специализированных группах реализуются программы, направленные на коррекцию речи (892 ребенка), в 11 группах – для детей с нарушением зрения (171 ребенок), в 1 группе - для детей с задержкой психического развития (12 детей). В 6 группах – для детей с нарушением опорно-двигательного аппарата (95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99 детей осуществляли коррекцию речи в логопедических пунктах на базе детского сада № 12 «Сказка» и детского сада № 23 «Чебурашка».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базе детского сада № 45 «Теремок» на платной основе была организована группа кратковременного пребывания, которую посещали 10 детей.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2015-2016 учебном  году дополнительные платные образовательные услуги оказывались в  17 дошкольных образовательных учреждениях:  в детских садах №№ 4, 7, 13, 14, 16, 19, 23, 27, 31, 34, 35, 36, 37, 39, 40, 45, 49.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Продолжена традиция проведения Дней открытых дверей в ДОУ. Это дает возможность гражданам города, чьи дети посещают или не посещают дошкольные образовательные учреждения, познакомиться с работой детских садов, увидеть занятия и другие режимные моменты, познакомиться с условиями пребывания детей в группах, получить консультации специалистов.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Понимая жизненно важную необходимость в доступности дошкольного образования, Комитет образования разработал комплекс мероприятий, позволивший создать дополнительные места в дошкольных образовательных учреждениях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обеспечения доступности качественного дошкольного образования для жителей </w:t>
      </w:r>
      <w:hyperlink r:id="rId203"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ликвидации очередности в дошкольные образовательные учреждения, модернизации сети учреждений дошкольного образования, внедрения альтернативных и вариативных форм дошкольного образования в 2012 году в городе начата реализация Долгосрочной целевой программы муниципального образования «Город Королёв Московской области» - «</w:t>
      </w:r>
      <w:hyperlink r:id="rId204" w:history="1">
        <w:r w:rsidRPr="00472C1E">
          <w:rPr>
            <w:rFonts w:ascii="Times New Roman" w:eastAsia="Times New Roman" w:hAnsi="Times New Roman" w:cs="Times New Roman"/>
            <w:color w:val="0000FF"/>
            <w:sz w:val="24"/>
            <w:szCs w:val="24"/>
            <w:u w:val="single"/>
            <w:lang w:eastAsia="ru-RU"/>
          </w:rPr>
          <w:t>Ликвидация очередности в дошкольные образовательные учреждения города Королёва Московской области на период 2012-2014 годы</w:t>
        </w:r>
      </w:hyperlink>
      <w:r w:rsidRPr="00472C1E">
        <w:rPr>
          <w:rFonts w:ascii="Times New Roman" w:eastAsia="Times New Roman" w:hAnsi="Times New Roman" w:cs="Times New Roman"/>
          <w:sz w:val="24"/>
          <w:szCs w:val="24"/>
          <w:lang w:eastAsia="ru-RU"/>
        </w:rPr>
        <w:t xml:space="preserve">», утвержденной </w:t>
      </w:r>
      <w:hyperlink r:id="rId205" w:history="1">
        <w:r w:rsidRPr="00472C1E">
          <w:rPr>
            <w:rFonts w:ascii="Times New Roman" w:eastAsia="Times New Roman" w:hAnsi="Times New Roman" w:cs="Times New Roman"/>
            <w:color w:val="0000FF"/>
            <w:sz w:val="24"/>
            <w:szCs w:val="24"/>
            <w:u w:val="single"/>
            <w:lang w:eastAsia="ru-RU"/>
          </w:rPr>
          <w:t>постановлением Администрации города Королёва Московской области от 09.10.2012 № 1862</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2014 году начата реализация Муниципальной программы города Королёва Московской области на 2014-2018 годы «</w:t>
      </w:r>
      <w:hyperlink r:id="rId206" w:history="1">
        <w:r w:rsidRPr="00472C1E">
          <w:rPr>
            <w:rFonts w:ascii="Times New Roman" w:eastAsia="Times New Roman" w:hAnsi="Times New Roman" w:cs="Times New Roman"/>
            <w:color w:val="0000FF"/>
            <w:sz w:val="24"/>
            <w:szCs w:val="24"/>
            <w:u w:val="single"/>
            <w:lang w:eastAsia="ru-RU"/>
          </w:rPr>
          <w:t>Образование города Королёва</w:t>
        </w:r>
      </w:hyperlink>
      <w:r w:rsidRPr="00472C1E">
        <w:rPr>
          <w:rFonts w:ascii="Times New Roman" w:eastAsia="Times New Roman" w:hAnsi="Times New Roman" w:cs="Times New Roman"/>
          <w:sz w:val="24"/>
          <w:szCs w:val="24"/>
          <w:lang w:eastAsia="ru-RU"/>
        </w:rPr>
        <w:t xml:space="preserve">», утвержденной </w:t>
      </w:r>
      <w:hyperlink r:id="rId207" w:history="1">
        <w:r w:rsidRPr="00472C1E">
          <w:rPr>
            <w:rFonts w:ascii="Times New Roman" w:eastAsia="Times New Roman" w:hAnsi="Times New Roman" w:cs="Times New Roman"/>
            <w:color w:val="0000FF"/>
            <w:sz w:val="24"/>
            <w:szCs w:val="24"/>
            <w:u w:val="single"/>
            <w:lang w:eastAsia="ru-RU"/>
          </w:rPr>
          <w:t>постановлением Администрации города Королёва Московской области от 17.12.2013 № 2601</w:t>
        </w:r>
      </w:hyperlink>
      <w:r w:rsidRPr="00472C1E">
        <w:rPr>
          <w:rFonts w:ascii="Times New Roman" w:eastAsia="Times New Roman" w:hAnsi="Times New Roman" w:cs="Times New Roman"/>
          <w:sz w:val="24"/>
          <w:szCs w:val="24"/>
          <w:lang w:eastAsia="ru-RU"/>
        </w:rPr>
        <w:t xml:space="preserve"> (далее – Программа).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 году за средства бюджета Московской области и средства бюджета города построено и введено в эксплуатацию 6 дошкольных учреждений на </w:t>
      </w:r>
      <w:r w:rsidRPr="00472C1E">
        <w:rPr>
          <w:rFonts w:ascii="Times New Roman" w:eastAsia="Times New Roman" w:hAnsi="Times New Roman" w:cs="Times New Roman"/>
          <w:b/>
          <w:bCs/>
          <w:sz w:val="24"/>
          <w:szCs w:val="24"/>
          <w:lang w:eastAsia="ru-RU"/>
        </w:rPr>
        <w:t>760</w:t>
      </w:r>
      <w:r w:rsidRPr="00472C1E">
        <w:rPr>
          <w:rFonts w:ascii="Times New Roman" w:eastAsia="Times New Roman" w:hAnsi="Times New Roman" w:cs="Times New Roman"/>
          <w:sz w:val="24"/>
          <w:szCs w:val="24"/>
          <w:lang w:eastAsia="ru-RU"/>
        </w:rPr>
        <w:t xml:space="preserve">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08" w:history="1">
        <w:r w:rsidRPr="00472C1E">
          <w:rPr>
            <w:rFonts w:ascii="Times New Roman" w:eastAsia="Times New Roman" w:hAnsi="Times New Roman" w:cs="Times New Roman"/>
            <w:color w:val="0000FF"/>
            <w:sz w:val="24"/>
            <w:szCs w:val="24"/>
            <w:u w:val="single"/>
            <w:lang w:eastAsia="ru-RU"/>
          </w:rPr>
          <w:t>ул. Мичурина, дом 27</w:t>
        </w:r>
      </w:hyperlink>
      <w:r w:rsidRPr="00472C1E">
        <w:rPr>
          <w:rFonts w:ascii="Times New Roman" w:eastAsia="Times New Roman" w:hAnsi="Times New Roman" w:cs="Times New Roman"/>
          <w:sz w:val="24"/>
          <w:szCs w:val="24"/>
          <w:lang w:eastAsia="ru-RU"/>
        </w:rPr>
        <w:t xml:space="preserve"> – 150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09" w:history="1">
        <w:r w:rsidRPr="00472C1E">
          <w:rPr>
            <w:rFonts w:ascii="Times New Roman" w:eastAsia="Times New Roman" w:hAnsi="Times New Roman" w:cs="Times New Roman"/>
            <w:color w:val="0000FF"/>
            <w:sz w:val="24"/>
            <w:szCs w:val="24"/>
            <w:u w:val="single"/>
            <w:lang w:eastAsia="ru-RU"/>
          </w:rPr>
          <w:t>проезд  Циолковского,6Б</w:t>
        </w:r>
      </w:hyperlink>
      <w:r w:rsidRPr="00472C1E">
        <w:rPr>
          <w:rFonts w:ascii="Times New Roman" w:eastAsia="Times New Roman" w:hAnsi="Times New Roman" w:cs="Times New Roman"/>
          <w:sz w:val="24"/>
          <w:szCs w:val="24"/>
          <w:lang w:eastAsia="ru-RU"/>
        </w:rPr>
        <w:t xml:space="preserve"> – 150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10" w:history="1">
        <w:r w:rsidRPr="00472C1E">
          <w:rPr>
            <w:rFonts w:ascii="Times New Roman" w:eastAsia="Times New Roman" w:hAnsi="Times New Roman" w:cs="Times New Roman"/>
            <w:color w:val="0000FF"/>
            <w:sz w:val="24"/>
            <w:szCs w:val="24"/>
            <w:u w:val="single"/>
            <w:lang w:eastAsia="ru-RU"/>
          </w:rPr>
          <w:t>ул. Горького, дом 16</w:t>
        </w:r>
      </w:hyperlink>
      <w:r w:rsidRPr="00472C1E">
        <w:rPr>
          <w:rFonts w:ascii="Times New Roman" w:eastAsia="Times New Roman" w:hAnsi="Times New Roman" w:cs="Times New Roman"/>
          <w:sz w:val="24"/>
          <w:szCs w:val="24"/>
          <w:lang w:eastAsia="ru-RU"/>
        </w:rPr>
        <w:t xml:space="preserve"> – 150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11" w:history="1">
        <w:r w:rsidRPr="00472C1E">
          <w:rPr>
            <w:rFonts w:ascii="Times New Roman" w:eastAsia="Times New Roman" w:hAnsi="Times New Roman" w:cs="Times New Roman"/>
            <w:color w:val="0000FF"/>
            <w:sz w:val="24"/>
            <w:szCs w:val="24"/>
            <w:u w:val="single"/>
            <w:lang w:eastAsia="ru-RU"/>
          </w:rPr>
          <w:t>ул. Заводская, дом 7</w:t>
        </w:r>
      </w:hyperlink>
      <w:r w:rsidRPr="00472C1E">
        <w:rPr>
          <w:rFonts w:ascii="Times New Roman" w:eastAsia="Times New Roman" w:hAnsi="Times New Roman" w:cs="Times New Roman"/>
          <w:sz w:val="24"/>
          <w:szCs w:val="24"/>
          <w:lang w:eastAsia="ru-RU"/>
        </w:rPr>
        <w:t xml:space="preserve"> -150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12" w:history="1">
        <w:r w:rsidRPr="00472C1E">
          <w:rPr>
            <w:rFonts w:ascii="Times New Roman" w:eastAsia="Times New Roman" w:hAnsi="Times New Roman" w:cs="Times New Roman"/>
            <w:color w:val="0000FF"/>
            <w:sz w:val="24"/>
            <w:szCs w:val="24"/>
            <w:u w:val="single"/>
            <w:lang w:eastAsia="ru-RU"/>
          </w:rPr>
          <w:t>ул. Комсомольская, дом 12</w:t>
        </w:r>
      </w:hyperlink>
      <w:r w:rsidRPr="00472C1E">
        <w:rPr>
          <w:rFonts w:ascii="Times New Roman" w:eastAsia="Times New Roman" w:hAnsi="Times New Roman" w:cs="Times New Roman"/>
          <w:sz w:val="24"/>
          <w:szCs w:val="24"/>
          <w:lang w:eastAsia="ru-RU"/>
        </w:rPr>
        <w:t xml:space="preserve"> – 80 мест,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hyperlink r:id="rId213" w:history="1">
        <w:r w:rsidRPr="00472C1E">
          <w:rPr>
            <w:rFonts w:ascii="Times New Roman" w:eastAsia="Times New Roman" w:hAnsi="Times New Roman" w:cs="Times New Roman"/>
            <w:color w:val="0000FF"/>
            <w:sz w:val="24"/>
            <w:szCs w:val="24"/>
            <w:u w:val="single"/>
            <w:lang w:eastAsia="ru-RU"/>
          </w:rPr>
          <w:t>ул. Пионерская, дом 22</w:t>
        </w:r>
      </w:hyperlink>
      <w:r w:rsidRPr="00472C1E">
        <w:rPr>
          <w:rFonts w:ascii="Times New Roman" w:eastAsia="Times New Roman" w:hAnsi="Times New Roman" w:cs="Times New Roman"/>
          <w:sz w:val="24"/>
          <w:szCs w:val="24"/>
          <w:lang w:eastAsia="ru-RU"/>
        </w:rPr>
        <w:t xml:space="preserve"> – 80.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Проектная мощность МАДОУ «Детский сад №37» увеличилась на 150 мест  за счет расширения дверных проемов. В 2015 году проведено уплотнение существующих ДОУ на  489 мест. Всего в 2015 году создано 1 399 новых мест.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Наряду с муниципальными ДОУ введены в эксплуатацию и негосударственные ДОУ на 181 место: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Негосударственное ДОУ в </w:t>
      </w:r>
      <w:hyperlink r:id="rId214" w:history="1">
        <w:r w:rsidRPr="00472C1E">
          <w:rPr>
            <w:rFonts w:ascii="Times New Roman" w:eastAsia="Times New Roman" w:hAnsi="Times New Roman" w:cs="Times New Roman"/>
            <w:color w:val="0000FF"/>
            <w:sz w:val="24"/>
            <w:szCs w:val="24"/>
            <w:u w:val="single"/>
            <w:lang w:eastAsia="ru-RU"/>
          </w:rPr>
          <w:t>ЖК «Валентиновка парк»</w:t>
        </w:r>
      </w:hyperlink>
      <w:r w:rsidRPr="00472C1E">
        <w:rPr>
          <w:rFonts w:ascii="Times New Roman" w:eastAsia="Times New Roman" w:hAnsi="Times New Roman" w:cs="Times New Roman"/>
          <w:sz w:val="24"/>
          <w:szCs w:val="24"/>
          <w:lang w:eastAsia="ru-RU"/>
        </w:rPr>
        <w:t xml:space="preserve"> – 81 место;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Негосударственное ДОУ </w:t>
      </w:r>
      <w:hyperlink r:id="rId215" w:history="1">
        <w:r w:rsidRPr="00472C1E">
          <w:rPr>
            <w:rFonts w:ascii="Times New Roman" w:eastAsia="Times New Roman" w:hAnsi="Times New Roman" w:cs="Times New Roman"/>
            <w:color w:val="0000FF"/>
            <w:sz w:val="24"/>
            <w:szCs w:val="24"/>
            <w:u w:val="single"/>
            <w:lang w:eastAsia="ru-RU"/>
          </w:rPr>
          <w:t>ул. Пионерская. д.30</w:t>
        </w:r>
      </w:hyperlink>
      <w:r w:rsidRPr="00472C1E">
        <w:rPr>
          <w:rFonts w:ascii="Times New Roman" w:eastAsia="Times New Roman" w:hAnsi="Times New Roman" w:cs="Times New Roman"/>
          <w:sz w:val="24"/>
          <w:szCs w:val="24"/>
          <w:lang w:eastAsia="ru-RU"/>
        </w:rPr>
        <w:t xml:space="preserve"> – 100 мест.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реализации постановления Правительства Московской области от 06.09.2010 № 733/40 «</w:t>
      </w:r>
      <w:hyperlink r:id="rId216" w:history="1">
        <w:r w:rsidRPr="00472C1E">
          <w:rPr>
            <w:rFonts w:ascii="Times New Roman" w:eastAsia="Times New Roman" w:hAnsi="Times New Roman" w:cs="Times New Roman"/>
            <w:color w:val="0000FF"/>
            <w:sz w:val="24"/>
            <w:szCs w:val="24"/>
            <w:u w:val="single"/>
            <w:lang w:eastAsia="ru-RU"/>
          </w:rPr>
          <w:t>О мерах по переходу на предоставление услуг в электронном виде в Московской области</w:t>
        </w:r>
      </w:hyperlink>
      <w:r w:rsidRPr="00472C1E">
        <w:rPr>
          <w:rFonts w:ascii="Times New Roman" w:eastAsia="Times New Roman" w:hAnsi="Times New Roman" w:cs="Times New Roman"/>
          <w:sz w:val="24"/>
          <w:szCs w:val="24"/>
          <w:lang w:eastAsia="ru-RU"/>
        </w:rPr>
        <w:t xml:space="preserve">»,  </w:t>
      </w:r>
      <w:hyperlink r:id="rId217" w:history="1">
        <w:r w:rsidRPr="00472C1E">
          <w:rPr>
            <w:rFonts w:ascii="Times New Roman" w:eastAsia="Times New Roman" w:hAnsi="Times New Roman" w:cs="Times New Roman"/>
            <w:color w:val="0000FF"/>
            <w:sz w:val="24"/>
            <w:szCs w:val="24"/>
            <w:u w:val="single"/>
            <w:lang w:eastAsia="ru-RU"/>
          </w:rPr>
          <w:t>приём заявлений и постановка на учет в дошкольные образовательные учреждения города</w:t>
        </w:r>
      </w:hyperlink>
      <w:r w:rsidRPr="00472C1E">
        <w:rPr>
          <w:rFonts w:ascii="Times New Roman" w:eastAsia="Times New Roman" w:hAnsi="Times New Roman" w:cs="Times New Roman"/>
          <w:sz w:val="24"/>
          <w:szCs w:val="24"/>
          <w:lang w:eastAsia="ru-RU"/>
        </w:rPr>
        <w:t xml:space="preserve"> Королёва Московской области с 01.07.2013 года осуществляется в электронном виде с использованием Единого портала государственных и муниципальных услуг </w:t>
      </w:r>
      <w:hyperlink r:id="rId218"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в </w:t>
      </w:r>
      <w:hyperlink r:id="rId219" w:history="1">
        <w:r w:rsidRPr="00472C1E">
          <w:rPr>
            <w:rFonts w:ascii="Times New Roman" w:eastAsia="Times New Roman" w:hAnsi="Times New Roman" w:cs="Times New Roman"/>
            <w:color w:val="0000FF"/>
            <w:sz w:val="24"/>
            <w:szCs w:val="24"/>
            <w:u w:val="single"/>
            <w:lang w:eastAsia="ru-RU"/>
          </w:rPr>
          <w:t>Единой Информационной Системе «Зачисление в ДОУ»</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 году муниципальная услуга по приему заявлений и постановке на учет для зачисления в дошкольные образовательные учреждения города </w:t>
      </w:r>
      <w:hyperlink r:id="rId220"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w:t>
      </w:r>
      <w:hyperlink r:id="rId221"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продолжает оказываться в </w:t>
      </w:r>
      <w:hyperlink r:id="rId222" w:history="1">
        <w:r w:rsidRPr="00472C1E">
          <w:rPr>
            <w:rFonts w:ascii="Times New Roman" w:eastAsia="Times New Roman" w:hAnsi="Times New Roman" w:cs="Times New Roman"/>
            <w:color w:val="0000FF"/>
            <w:sz w:val="24"/>
            <w:szCs w:val="24"/>
            <w:u w:val="single"/>
            <w:lang w:eastAsia="ru-RU"/>
          </w:rPr>
          <w:t>многофункциональных центрах города</w:t>
        </w:r>
      </w:hyperlink>
      <w:r w:rsidRPr="00472C1E">
        <w:rPr>
          <w:rFonts w:ascii="Times New Roman" w:eastAsia="Times New Roman" w:hAnsi="Times New Roman" w:cs="Times New Roman"/>
          <w:sz w:val="24"/>
          <w:szCs w:val="24"/>
          <w:lang w:eastAsia="ru-RU"/>
        </w:rPr>
        <w:t xml:space="preserve"> </w:t>
      </w:r>
      <w:hyperlink r:id="rId223"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расположенных по адресу: </w:t>
      </w:r>
      <w:hyperlink r:id="rId224" w:history="1">
        <w:r w:rsidRPr="00472C1E">
          <w:rPr>
            <w:rFonts w:ascii="Times New Roman" w:eastAsia="Times New Roman" w:hAnsi="Times New Roman" w:cs="Times New Roman"/>
            <w:color w:val="0000FF"/>
            <w:sz w:val="24"/>
            <w:szCs w:val="24"/>
            <w:u w:val="single"/>
            <w:lang w:eastAsia="ru-RU"/>
          </w:rPr>
          <w:t>микрорайон Первомайский, улица Советская, дом 42</w:t>
        </w:r>
      </w:hyperlink>
      <w:r w:rsidRPr="00472C1E">
        <w:rPr>
          <w:rFonts w:ascii="Times New Roman" w:eastAsia="Times New Roman" w:hAnsi="Times New Roman" w:cs="Times New Roman"/>
          <w:sz w:val="24"/>
          <w:szCs w:val="24"/>
          <w:lang w:eastAsia="ru-RU"/>
        </w:rPr>
        <w:t xml:space="preserve">, </w:t>
      </w:r>
      <w:hyperlink r:id="rId225" w:history="1">
        <w:r w:rsidRPr="00472C1E">
          <w:rPr>
            <w:rFonts w:ascii="Times New Roman" w:eastAsia="Times New Roman" w:hAnsi="Times New Roman" w:cs="Times New Roman"/>
            <w:color w:val="0000FF"/>
            <w:sz w:val="24"/>
            <w:szCs w:val="24"/>
            <w:u w:val="single"/>
            <w:lang w:eastAsia="ru-RU"/>
          </w:rPr>
          <w:t>микрорайон Юбилейный, улица Пионерская, дом ј</w:t>
        </w:r>
      </w:hyperlink>
      <w:r w:rsidRPr="00472C1E">
        <w:rPr>
          <w:rFonts w:ascii="Times New Roman" w:eastAsia="Times New Roman" w:hAnsi="Times New Roman" w:cs="Times New Roman"/>
          <w:sz w:val="24"/>
          <w:szCs w:val="24"/>
          <w:lang w:eastAsia="ru-RU"/>
        </w:rPr>
        <w:t xml:space="preserve">, </w:t>
      </w:r>
      <w:hyperlink r:id="rId226" w:history="1">
        <w:r w:rsidRPr="00472C1E">
          <w:rPr>
            <w:rFonts w:ascii="Times New Roman" w:eastAsia="Times New Roman" w:hAnsi="Times New Roman" w:cs="Times New Roman"/>
            <w:color w:val="0000FF"/>
            <w:sz w:val="24"/>
            <w:szCs w:val="24"/>
            <w:u w:val="single"/>
            <w:lang w:eastAsia="ru-RU"/>
          </w:rPr>
          <w:t>торговый центр «Гелиос», проспект Космонавтов, дом 20а</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7" w:name="_Toc457424205"/>
      <w:bookmarkStart w:id="18" w:name="_Toc458766932"/>
      <w:bookmarkEnd w:id="17"/>
      <w:bookmarkEnd w:id="18"/>
      <w:r w:rsidRPr="00472C1E">
        <w:rPr>
          <w:rFonts w:ascii="Times New Roman" w:eastAsia="Times New Roman" w:hAnsi="Times New Roman" w:cs="Times New Roman"/>
          <w:b/>
          <w:bCs/>
          <w:sz w:val="27"/>
          <w:szCs w:val="27"/>
          <w:lang w:eastAsia="ru-RU"/>
        </w:rPr>
        <w:t>2.4.2.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Школьный уровень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27" w:history="1">
        <w:r w:rsidRPr="00472C1E">
          <w:rPr>
            <w:rFonts w:ascii="Times New Roman" w:eastAsia="Times New Roman" w:hAnsi="Times New Roman" w:cs="Times New Roman"/>
            <w:color w:val="0000FF"/>
            <w:sz w:val="24"/>
            <w:szCs w:val="24"/>
            <w:u w:val="single"/>
            <w:lang w:eastAsia="ru-RU"/>
          </w:rPr>
          <w:t>Общеобразовательные учреждения</w:t>
        </w:r>
      </w:hyperlink>
      <w:r w:rsidRPr="00472C1E">
        <w:rPr>
          <w:rFonts w:ascii="Times New Roman" w:eastAsia="Times New Roman" w:hAnsi="Times New Roman" w:cs="Times New Roman"/>
          <w:sz w:val="24"/>
          <w:szCs w:val="24"/>
          <w:lang w:eastAsia="ru-RU"/>
        </w:rPr>
        <w:t xml:space="preserve"> в целом равномерно распределены по территории города. Можно выделить несколько удаленных микрорайонов, в каждом из которых функционирует общеобразовательное учреждение, реализующее  основные образовательные программы: мкр. Юбилейный – МБОУ СОШ № 8, МБОУ СОШ № 14, МБОУ «Гимназия № 3», МБОУ «Лицей № 4», МБОУ «Гимназия № 5», мкр. Текстильщик – МБОУ СОШ № 22; мкр. Первомайский – МБОУ ПСОШ № 2; мкр. Болшево – МАОУ «Гимназия «Российская школа»; мкр. Комитетский лес – МБОУ СОШ № 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Транспортная доступность в городе обеспечена за счет разветвленной системы городских маршрутов общественного транспорта, которая проходит непосредственно через все общеобразовательные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городе сформирована оптимальная </w:t>
      </w:r>
      <w:hyperlink r:id="rId228" w:history="1">
        <w:r w:rsidRPr="00472C1E">
          <w:rPr>
            <w:rFonts w:ascii="Times New Roman" w:eastAsia="Times New Roman" w:hAnsi="Times New Roman" w:cs="Times New Roman"/>
            <w:color w:val="0000FF"/>
            <w:sz w:val="24"/>
            <w:szCs w:val="24"/>
            <w:u w:val="single"/>
            <w:lang w:eastAsia="ru-RU"/>
          </w:rPr>
          <w:t>сеть образовательных учреждений</w:t>
        </w:r>
      </w:hyperlink>
      <w:r w:rsidRPr="00472C1E">
        <w:rPr>
          <w:rFonts w:ascii="Times New Roman" w:eastAsia="Times New Roman" w:hAnsi="Times New Roman" w:cs="Times New Roman"/>
          <w:sz w:val="24"/>
          <w:szCs w:val="24"/>
          <w:lang w:eastAsia="ru-RU"/>
        </w:rPr>
        <w:t>: 35,71% – повышенного статуса, 7,14% – коррекционные, 57,14% – общеобразовательные. Сеть характеризуется высоким уровнем вариативности образовательных услуг и территориальной доступностью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сентябрь 2016 году запланирован ввод в эксплуатацию школы в новом микрорайоне.( ул.Пионерская,34).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 общеобразовательные учреждения аккредитованы, имеют лицензию на право осуществления образовательной деятельности.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Учащимся предоставлен широкий выбор образовательных программ (общеобразовательных, профильных, углубленных по отдельным предметам) на каждой ступени обучения. В освоении программ соблюдается преемственность.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создания условий, максимально отвечающих современным требованиям к организации образовательного процесса, в общеобразовательных учреждениях осуществляются мероприятия по улучшению материально-технической базы и оснащению образовательных учреждений.</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9" w:name="_Toc457424206"/>
      <w:bookmarkStart w:id="20" w:name="_Toc458766933"/>
      <w:bookmarkEnd w:id="19"/>
      <w:bookmarkEnd w:id="20"/>
      <w:r w:rsidRPr="00472C1E">
        <w:rPr>
          <w:rFonts w:ascii="Times New Roman" w:eastAsia="Times New Roman" w:hAnsi="Times New Roman" w:cs="Times New Roman"/>
          <w:b/>
          <w:bCs/>
          <w:sz w:val="27"/>
          <w:szCs w:val="27"/>
          <w:lang w:eastAsia="ru-RU"/>
        </w:rPr>
        <w:t>2.4.3.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Дополнительное образование детей и подростков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городе успешно работают </w:t>
      </w:r>
      <w:hyperlink r:id="rId229" w:history="1">
        <w:r w:rsidRPr="00472C1E">
          <w:rPr>
            <w:rFonts w:ascii="Times New Roman" w:eastAsia="Times New Roman" w:hAnsi="Times New Roman" w:cs="Times New Roman"/>
            <w:color w:val="0000FF"/>
            <w:sz w:val="24"/>
            <w:szCs w:val="24"/>
            <w:u w:val="single"/>
            <w:lang w:eastAsia="ru-RU"/>
          </w:rPr>
          <w:t>8 учреждений дополнительного образования детей</w:t>
        </w:r>
      </w:hyperlink>
      <w:r w:rsidRPr="00472C1E">
        <w:rPr>
          <w:rFonts w:ascii="Times New Roman" w:eastAsia="Times New Roman" w:hAnsi="Times New Roman" w:cs="Times New Roman"/>
          <w:sz w:val="24"/>
          <w:szCs w:val="24"/>
          <w:lang w:eastAsia="ru-RU"/>
        </w:rPr>
        <w:t>, в том числе: 1 Дом юных техников, 4 многопрофильных центра, 2 школы искусств, 1 детский оздоровительно-образовательный центр «Родник».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По состоянию на  01.01.2016 сфера дополнительного образования на муниципальном уровне охватывала 13 300  воспитанников от 5 до 18 лет и 443 работника учреждений. Всего в учреждениях дополнительного образования функционирует 889 объединений и только 162 из них платные.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7.     Занятость обучающихся в учреждениях дополнительного образования детей в 2015-2016 учебном году , стр. 91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8.     Динамика занятости обучающихся в учреждения дополнительного образования детей стр. 91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школах и учреждениях дополнительного образования дети имеют возможность заниматься в кружках и клубах по различным направлениям, включая спортивные секции, научно-технические кружки и научные общества.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9.     Численность обучающихся, занятых в творческих объединениях по направлениям на базе школ , стр. 91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Творческие коллективы учреждений дополнительного образования детей принимают активное участие в подготовке и проведении городских праздничных мероприятий.</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1" w:name="_Toc457424207"/>
      <w:bookmarkStart w:id="22" w:name="_Toc458766934"/>
      <w:bookmarkEnd w:id="21"/>
      <w:bookmarkEnd w:id="22"/>
      <w:r w:rsidRPr="00472C1E">
        <w:rPr>
          <w:rFonts w:ascii="Times New Roman" w:eastAsia="Times New Roman" w:hAnsi="Times New Roman" w:cs="Times New Roman"/>
          <w:b/>
          <w:bCs/>
          <w:sz w:val="27"/>
          <w:szCs w:val="27"/>
          <w:lang w:eastAsia="ru-RU"/>
        </w:rPr>
        <w:t>2.4.4.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Профессиональное образование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30" w:history="1">
        <w:r w:rsidRPr="00472C1E">
          <w:rPr>
            <w:rFonts w:ascii="Times New Roman" w:eastAsia="Times New Roman" w:hAnsi="Times New Roman" w:cs="Times New Roman"/>
            <w:color w:val="0000FF"/>
            <w:sz w:val="24"/>
            <w:szCs w:val="24"/>
            <w:u w:val="single"/>
            <w:lang w:eastAsia="ru-RU"/>
          </w:rPr>
          <w:t>Высшее образование</w:t>
        </w:r>
      </w:hyperlink>
      <w:r w:rsidRPr="00472C1E">
        <w:rPr>
          <w:rFonts w:ascii="Times New Roman" w:eastAsia="Times New Roman" w:hAnsi="Times New Roman" w:cs="Times New Roman"/>
          <w:sz w:val="24"/>
          <w:szCs w:val="24"/>
          <w:lang w:eastAsia="ru-RU"/>
        </w:rPr>
        <w:t xml:space="preserve"> на территории города </w:t>
      </w:r>
      <w:hyperlink r:id="rId231"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представлено государственными учреждениями, негосударственными высшими учреждениями образования и филиалами ведущих вузов страны: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Государственное бюджетное образовательное учреждение высшего образования Московской области «Технологический университет» </w:t>
      </w:r>
      <w:hyperlink r:id="rId232" w:history="1">
        <w:r w:rsidRPr="00472C1E">
          <w:rPr>
            <w:rFonts w:ascii="Times New Roman" w:eastAsia="Times New Roman" w:hAnsi="Times New Roman" w:cs="Times New Roman"/>
            <w:color w:val="0000FF"/>
            <w:sz w:val="24"/>
            <w:szCs w:val="24"/>
            <w:u w:val="single"/>
            <w:lang w:eastAsia="ru-RU"/>
          </w:rPr>
          <w:t>http://unitech-mo.ru/</w:t>
        </w:r>
      </w:hyperlink>
      <w:r w:rsidRPr="00472C1E">
        <w:rPr>
          <w:rFonts w:ascii="Times New Roman" w:eastAsia="Times New Roman" w:hAnsi="Times New Roman" w:cs="Times New Roman"/>
          <w:sz w:val="24"/>
          <w:szCs w:val="24"/>
          <w:lang w:eastAsia="ru-RU"/>
        </w:rPr>
        <w:t xml:space="preserve">. Россия, 141070, Московская область, г. Королев, ул. Гагарина, д. 42,e-mail: </w:t>
      </w:r>
      <w:hyperlink r:id="rId233" w:history="1">
        <w:r w:rsidRPr="00472C1E">
          <w:rPr>
            <w:rFonts w:ascii="Times New Roman" w:eastAsia="Times New Roman" w:hAnsi="Times New Roman" w:cs="Times New Roman"/>
            <w:color w:val="0000FF"/>
            <w:sz w:val="24"/>
            <w:szCs w:val="24"/>
            <w:u w:val="single"/>
            <w:lang w:eastAsia="ru-RU"/>
          </w:rPr>
          <w:t>fta@fta-mo.ru</w:t>
        </w:r>
      </w:hyperlink>
      <w:r w:rsidRPr="00472C1E">
        <w:rPr>
          <w:rFonts w:ascii="Times New Roman" w:eastAsia="Times New Roman" w:hAnsi="Times New Roman" w:cs="Times New Roman"/>
          <w:sz w:val="24"/>
          <w:szCs w:val="24"/>
          <w:lang w:eastAsia="ru-RU"/>
        </w:rPr>
        <w:t xml:space="preserve">, </w:t>
      </w:r>
      <w:hyperlink r:id="rId234" w:history="1">
        <w:r w:rsidRPr="00472C1E">
          <w:rPr>
            <w:rFonts w:ascii="Times New Roman" w:eastAsia="Times New Roman" w:hAnsi="Times New Roman" w:cs="Times New Roman"/>
            <w:color w:val="0000FF"/>
            <w:sz w:val="24"/>
            <w:szCs w:val="24"/>
            <w:u w:val="single"/>
            <w:lang w:eastAsia="ru-RU"/>
          </w:rPr>
          <w:t>rector@fta-mo.ru</w:t>
        </w:r>
      </w:hyperlink>
      <w:r w:rsidRPr="00472C1E">
        <w:rPr>
          <w:rFonts w:ascii="Times New Roman" w:eastAsia="Times New Roman" w:hAnsi="Times New Roman" w:cs="Times New Roman"/>
          <w:sz w:val="24"/>
          <w:szCs w:val="24"/>
          <w:lang w:eastAsia="ru-RU"/>
        </w:rPr>
        <w:t xml:space="preserve">, 8-(495) 512-00-34.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Факультет ракетно-космической техники Московского государственного технического университета им. Н.Э.Баумана; </w:t>
      </w:r>
      <w:hyperlink r:id="rId235" w:history="1">
        <w:r w:rsidRPr="00472C1E">
          <w:rPr>
            <w:rFonts w:ascii="Times New Roman" w:eastAsia="Times New Roman" w:hAnsi="Times New Roman" w:cs="Times New Roman"/>
            <w:color w:val="0000FF"/>
            <w:sz w:val="24"/>
            <w:szCs w:val="24"/>
            <w:u w:val="single"/>
            <w:lang w:eastAsia="ru-RU"/>
          </w:rPr>
          <w:t>http://www.bmstu.ru/mstu/info/faculty/rkt/</w:t>
        </w:r>
      </w:hyperlink>
      <w:r w:rsidRPr="00472C1E">
        <w:rPr>
          <w:rFonts w:ascii="Times New Roman" w:eastAsia="Times New Roman" w:hAnsi="Times New Roman" w:cs="Times New Roman"/>
          <w:sz w:val="24"/>
          <w:szCs w:val="24"/>
          <w:lang w:eastAsia="ru-RU"/>
        </w:rPr>
        <w:t xml:space="preserve">, </w:t>
      </w:r>
      <w:hyperlink r:id="rId236" w:history="1">
        <w:r w:rsidRPr="00472C1E">
          <w:rPr>
            <w:rFonts w:ascii="Times New Roman" w:eastAsia="Times New Roman" w:hAnsi="Times New Roman" w:cs="Times New Roman"/>
            <w:color w:val="0000FF"/>
            <w:sz w:val="24"/>
            <w:szCs w:val="24"/>
            <w:u w:val="single"/>
            <w:lang w:eastAsia="ru-RU"/>
          </w:rPr>
          <w:t>http://www.korolev.ru/about/1887.html</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Негосударственное образовательное учреждение высшего профессионального образования «Международный юридический институт» Королёвский (г. Королёв Московской области) филиал </w:t>
      </w:r>
      <w:hyperlink r:id="rId237" w:history="1">
        <w:r w:rsidRPr="00472C1E">
          <w:rPr>
            <w:rFonts w:ascii="Times New Roman" w:eastAsia="Times New Roman" w:hAnsi="Times New Roman" w:cs="Times New Roman"/>
            <w:color w:val="0000FF"/>
            <w:sz w:val="24"/>
            <w:szCs w:val="24"/>
            <w:u w:val="single"/>
            <w:lang w:eastAsia="ru-RU"/>
          </w:rPr>
          <w:t>http://www.lawacademy.ru/korolev/</w:t>
        </w:r>
      </w:hyperlink>
      <w:r w:rsidRPr="00472C1E">
        <w:rPr>
          <w:rFonts w:ascii="Times New Roman" w:eastAsia="Times New Roman" w:hAnsi="Times New Roman" w:cs="Times New Roman"/>
          <w:sz w:val="24"/>
          <w:szCs w:val="24"/>
          <w:lang w:eastAsia="ru-RU"/>
        </w:rPr>
        <w:t xml:space="preserve">; 141080 г. Королев, Московской обл., Октябрьский бульвар, д.12; </w:t>
      </w:r>
      <w:r w:rsidRPr="00472C1E">
        <w:rPr>
          <w:rFonts w:ascii="Times New Roman" w:eastAsia="Times New Roman" w:hAnsi="Times New Roman" w:cs="Times New Roman"/>
          <w:sz w:val="24"/>
          <w:szCs w:val="24"/>
          <w:lang w:val="en-US" w:eastAsia="ru-RU"/>
        </w:rPr>
        <w:t>e</w:t>
      </w:r>
      <w:r w:rsidRPr="00472C1E">
        <w:rPr>
          <w:rFonts w:ascii="Times New Roman" w:eastAsia="Times New Roman" w:hAnsi="Times New Roman" w:cs="Times New Roman"/>
          <w:sz w:val="24"/>
          <w:szCs w:val="24"/>
          <w:lang w:eastAsia="ru-RU"/>
        </w:rPr>
        <w:t xml:space="preserve">-mail: </w:t>
      </w:r>
      <w:hyperlink r:id="rId238" w:history="1">
        <w:r w:rsidRPr="00472C1E">
          <w:rPr>
            <w:rFonts w:ascii="Times New Roman" w:eastAsia="Times New Roman" w:hAnsi="Times New Roman" w:cs="Times New Roman"/>
            <w:color w:val="0000FF"/>
            <w:sz w:val="24"/>
            <w:szCs w:val="24"/>
            <w:u w:val="single"/>
            <w:lang w:eastAsia="ru-RU"/>
          </w:rPr>
          <w:t>korolev@lawinst.ru</w:t>
        </w:r>
      </w:hyperlink>
      <w:r w:rsidRPr="00472C1E">
        <w:rPr>
          <w:rFonts w:ascii="Times New Roman" w:eastAsia="Times New Roman" w:hAnsi="Times New Roman" w:cs="Times New Roman"/>
          <w:sz w:val="24"/>
          <w:szCs w:val="24"/>
          <w:lang w:eastAsia="ru-RU"/>
        </w:rPr>
        <w:t>, тел/факс: 512-05-20; 512-82-12.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Учреждение среднего профессионального образования готовит специалистов для предприятий аэрокосмической отрасли и для нужд города в целом:</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Государственное бюджетное образовательное учреждение начального профессионального образования Московской области «Профессиональный техникум имени С.П.Королёва» </w:t>
      </w:r>
      <w:hyperlink r:id="rId239" w:history="1">
        <w:r w:rsidRPr="00472C1E">
          <w:rPr>
            <w:rFonts w:ascii="Times New Roman" w:eastAsia="Times New Roman" w:hAnsi="Times New Roman" w:cs="Times New Roman"/>
            <w:color w:val="0000FF"/>
            <w:sz w:val="24"/>
            <w:szCs w:val="24"/>
            <w:u w:val="single"/>
            <w:lang w:eastAsia="ru-RU"/>
          </w:rPr>
          <w:t>http://www.tspk-mo.com/</w:t>
        </w:r>
      </w:hyperlink>
      <w:r w:rsidRPr="00472C1E">
        <w:rPr>
          <w:rFonts w:ascii="Times New Roman" w:eastAsia="Times New Roman" w:hAnsi="Times New Roman" w:cs="Times New Roman"/>
          <w:sz w:val="24"/>
          <w:szCs w:val="24"/>
          <w:lang w:eastAsia="ru-RU"/>
        </w:rPr>
        <w:t>. В рамках оптимизации профессионального образования учреждение объединило профессиональные училища №72 и №89, профессиональный лицей №26 и машиностроительный техникум, что позволило создать многоуровневое образовательное учреждение (</w:t>
      </w:r>
      <w:hyperlink r:id="rId240" w:history="1">
        <w:r w:rsidRPr="00472C1E">
          <w:rPr>
            <w:rFonts w:ascii="Times New Roman" w:eastAsia="Times New Roman" w:hAnsi="Times New Roman" w:cs="Times New Roman"/>
            <w:color w:val="0000FF"/>
            <w:sz w:val="24"/>
            <w:szCs w:val="24"/>
            <w:u w:val="single"/>
            <w:lang w:eastAsia="ru-RU"/>
          </w:rPr>
          <w:t>http://www.korolev-tv.ru/2014-02-11</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образовательной организации осуществляют подготовку специалистов среднего звена, квалифицированных рабочих, занимаются переподготовкой кадров по широкому спектру рабочих специальностей (</w:t>
      </w:r>
      <w:hyperlink r:id="rId241" w:history="1">
        <w:r w:rsidRPr="00472C1E">
          <w:rPr>
            <w:rFonts w:ascii="Times New Roman" w:eastAsia="Times New Roman" w:hAnsi="Times New Roman" w:cs="Times New Roman"/>
            <w:color w:val="0000FF"/>
            <w:sz w:val="24"/>
            <w:szCs w:val="24"/>
            <w:u w:val="single"/>
            <w:lang w:eastAsia="ru-RU"/>
          </w:rPr>
          <w:t>http://www.korolev-tv.ru/2013-10-24</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42" w:history="1">
        <w:r w:rsidRPr="00472C1E">
          <w:rPr>
            <w:rFonts w:ascii="Times New Roman" w:eastAsia="Times New Roman" w:hAnsi="Times New Roman" w:cs="Times New Roman"/>
            <w:color w:val="0000FF"/>
            <w:sz w:val="24"/>
            <w:szCs w:val="24"/>
            <w:u w:val="single"/>
            <w:lang w:eastAsia="ru-RU"/>
          </w:rPr>
          <w:t>Комитет образования</w:t>
        </w:r>
      </w:hyperlink>
      <w:r w:rsidRPr="00472C1E">
        <w:rPr>
          <w:rFonts w:ascii="Times New Roman" w:eastAsia="Times New Roman" w:hAnsi="Times New Roman" w:cs="Times New Roman"/>
          <w:sz w:val="24"/>
          <w:szCs w:val="24"/>
          <w:lang w:eastAsia="ru-RU"/>
        </w:rPr>
        <w:t xml:space="preserve"> </w:t>
      </w:r>
      <w:hyperlink r:id="rId243" w:history="1">
        <w:r w:rsidRPr="00472C1E">
          <w:rPr>
            <w:rFonts w:ascii="Times New Roman" w:eastAsia="Times New Roman" w:hAnsi="Times New Roman" w:cs="Times New Roman"/>
            <w:color w:val="0000FF"/>
            <w:sz w:val="24"/>
            <w:szCs w:val="24"/>
            <w:u w:val="single"/>
            <w:lang w:eastAsia="ru-RU"/>
          </w:rPr>
          <w:t>Администрации городского округа</w:t>
        </w:r>
      </w:hyperlink>
      <w:r w:rsidRPr="00472C1E">
        <w:rPr>
          <w:rFonts w:ascii="Times New Roman" w:eastAsia="Times New Roman" w:hAnsi="Times New Roman" w:cs="Times New Roman"/>
          <w:sz w:val="24"/>
          <w:szCs w:val="24"/>
          <w:lang w:eastAsia="ru-RU"/>
        </w:rPr>
        <w:t xml:space="preserve"> </w:t>
      </w:r>
      <w:hyperlink r:id="rId244"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w:t>
      </w:r>
      <w:hyperlink r:id="rId245"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w:t>
      </w:r>
      <w:hyperlink r:id="rId246"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w:t>
      </w:r>
      <w:hyperlink r:id="rId247" w:history="1">
        <w:r w:rsidRPr="00472C1E">
          <w:rPr>
            <w:rFonts w:ascii="Times New Roman" w:eastAsia="Times New Roman" w:hAnsi="Times New Roman" w:cs="Times New Roman"/>
            <w:color w:val="0000FF"/>
            <w:sz w:val="24"/>
            <w:szCs w:val="24"/>
            <w:u w:val="single"/>
            <w:lang w:eastAsia="ru-RU"/>
          </w:rPr>
          <w:t>образовательные учреждения</w:t>
        </w:r>
      </w:hyperlink>
      <w:r w:rsidRPr="00472C1E">
        <w:rPr>
          <w:rFonts w:ascii="Times New Roman" w:eastAsia="Times New Roman" w:hAnsi="Times New Roman" w:cs="Times New Roman"/>
          <w:sz w:val="24"/>
          <w:szCs w:val="24"/>
          <w:lang w:eastAsia="ru-RU"/>
        </w:rPr>
        <w:t xml:space="preserve"> города в своей деятельности уделяют большое внимание решению вопросов профессионального ориентирования, информирования учащихся и их родителей о направлениях развития градообразующих предприятий, их кадровых запросах, возможностях получения профессионального образования в условиях города, </w:t>
      </w:r>
      <w:hyperlink r:id="rId248" w:history="1">
        <w:r w:rsidRPr="00472C1E">
          <w:rPr>
            <w:rFonts w:ascii="Times New Roman" w:eastAsia="Times New Roman" w:hAnsi="Times New Roman" w:cs="Times New Roman"/>
            <w:color w:val="0000FF"/>
            <w:sz w:val="24"/>
            <w:szCs w:val="24"/>
            <w:u w:val="single"/>
            <w:lang w:eastAsia="ru-RU"/>
          </w:rPr>
          <w:t>ближайшего Подмосковья</w:t>
        </w:r>
      </w:hyperlink>
      <w:r w:rsidRPr="00472C1E">
        <w:rPr>
          <w:rFonts w:ascii="Times New Roman" w:eastAsia="Times New Roman" w:hAnsi="Times New Roman" w:cs="Times New Roman"/>
          <w:sz w:val="24"/>
          <w:szCs w:val="24"/>
          <w:lang w:eastAsia="ru-RU"/>
        </w:rPr>
        <w:t xml:space="preserve">, </w:t>
      </w:r>
      <w:hyperlink r:id="rId249" w:history="1">
        <w:r w:rsidRPr="00472C1E">
          <w:rPr>
            <w:rFonts w:ascii="Times New Roman" w:eastAsia="Times New Roman" w:hAnsi="Times New Roman" w:cs="Times New Roman"/>
            <w:color w:val="0000FF"/>
            <w:sz w:val="24"/>
            <w:szCs w:val="24"/>
            <w:u w:val="single"/>
            <w:lang w:eastAsia="ru-RU"/>
          </w:rPr>
          <w:t>Москвы</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В 2015-2016 учебном году доля общеобразовательных учреждений, осуществляющих предпрофильную подготовку обучающихся, составила 100%, профильное обучение - 38,5%.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50"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в отчётный период обеспечивал организационно-документальное сопровождение педагогов и выпускников ОУ города </w:t>
      </w:r>
      <w:hyperlink r:id="rId251"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участвующих в конкурсе на целевые места в </w:t>
      </w:r>
      <w:hyperlink r:id="rId252" w:history="1">
        <w:r w:rsidRPr="00472C1E">
          <w:rPr>
            <w:rFonts w:ascii="Times New Roman" w:eastAsia="Times New Roman" w:hAnsi="Times New Roman" w:cs="Times New Roman"/>
            <w:color w:val="0000FF"/>
            <w:sz w:val="24"/>
            <w:szCs w:val="24"/>
            <w:u w:val="single"/>
            <w:lang w:eastAsia="ru-RU"/>
          </w:rPr>
          <w:t>ГОУ ВО МО МГОУ</w:t>
        </w:r>
      </w:hyperlink>
      <w:r w:rsidRPr="00472C1E">
        <w:rPr>
          <w:rFonts w:ascii="Times New Roman" w:eastAsia="Times New Roman" w:hAnsi="Times New Roman" w:cs="Times New Roman"/>
          <w:sz w:val="24"/>
          <w:szCs w:val="24"/>
          <w:lang w:eastAsia="ru-RU"/>
        </w:rPr>
        <w:t xml:space="preserve"> (подано 27 заявлений выпускников ОУ и 12 - педагогических работников дошкольных образовательных учреждений), в медицинские ВУЗы – подано 9 заявлений выпускников ОУ.</w:t>
      </w:r>
    </w:p>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23" w:name="_Toc457424208"/>
      <w:bookmarkStart w:id="24" w:name="_Toc458766935"/>
      <w:bookmarkEnd w:id="23"/>
      <w:bookmarkEnd w:id="24"/>
      <w:r w:rsidRPr="00472C1E">
        <w:rPr>
          <w:rFonts w:ascii="Times New Roman" w:eastAsia="Times New Roman" w:hAnsi="Times New Roman" w:cs="Times New Roman"/>
          <w:b/>
          <w:bCs/>
          <w:kern w:val="36"/>
          <w:sz w:val="48"/>
          <w:szCs w:val="48"/>
          <w:lang w:eastAsia="ru-RU"/>
        </w:rPr>
        <w:t>3.</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Результаты деятельности системы образования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5" w:name="_Toc457424209"/>
      <w:bookmarkStart w:id="26" w:name="_Toc458766936"/>
      <w:bookmarkEnd w:id="25"/>
      <w:bookmarkEnd w:id="26"/>
      <w:r w:rsidRPr="00472C1E">
        <w:rPr>
          <w:rFonts w:ascii="Times New Roman" w:eastAsia="Times New Roman" w:hAnsi="Times New Roman" w:cs="Times New Roman"/>
          <w:b/>
          <w:bCs/>
          <w:sz w:val="36"/>
          <w:szCs w:val="36"/>
          <w:lang w:eastAsia="ru-RU"/>
        </w:rPr>
        <w:t>3.1.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Участие в международных и сопоставительных исследованиях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2015/2016 учебном году муниципальные общеобразовательные учреждения городского округа Королёв Московской области не принимали участия в международных и национальных исследованиях качества образования.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27" w:name="_Toc457424210"/>
      <w:bookmarkStart w:id="28" w:name="_Toc458766937"/>
      <w:bookmarkEnd w:id="27"/>
      <w:bookmarkEnd w:id="28"/>
      <w:r w:rsidRPr="00472C1E">
        <w:rPr>
          <w:rFonts w:ascii="Times New Roman" w:eastAsia="Times New Roman" w:hAnsi="Times New Roman" w:cs="Times New Roman"/>
          <w:b/>
          <w:bCs/>
          <w:sz w:val="36"/>
          <w:szCs w:val="36"/>
          <w:lang w:eastAsia="ru-RU"/>
        </w:rPr>
        <w:t>3.2.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Результаты государственной итоговой аттестации по образовательным программам основного общего и среднего общего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Одной из важных форм определения соответствия результатов освоения обучающимся основных образовательных программ, соответствующим требованиям образовательного стандарта, является государственная итоговая аттестация обучающихся, освоивших образовательные программы основного общего и среднего общего образования.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целях подготовки к проведению государственной итоговой аттестации </w:t>
      </w:r>
      <w:hyperlink r:id="rId253" w:history="1">
        <w:r w:rsidRPr="00472C1E">
          <w:rPr>
            <w:rFonts w:ascii="Times New Roman" w:eastAsia="Times New Roman" w:hAnsi="Times New Roman" w:cs="Times New Roman"/>
            <w:color w:val="0000FF"/>
            <w:sz w:val="24"/>
            <w:szCs w:val="24"/>
            <w:u w:val="single"/>
            <w:lang w:eastAsia="ru-RU"/>
          </w:rPr>
          <w:t>Комитетом образования</w:t>
        </w:r>
      </w:hyperlink>
      <w:r w:rsidRPr="00472C1E">
        <w:rPr>
          <w:rFonts w:ascii="Times New Roman" w:eastAsia="Times New Roman" w:hAnsi="Times New Roman" w:cs="Times New Roman"/>
          <w:sz w:val="24"/>
          <w:szCs w:val="24"/>
          <w:lang w:eastAsia="ru-RU"/>
        </w:rPr>
        <w:t xml:space="preserve"> совместно с </w:t>
      </w:r>
      <w:hyperlink r:id="rId254"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и </w:t>
      </w:r>
      <w:hyperlink r:id="rId255" w:history="1">
        <w:r w:rsidRPr="00472C1E">
          <w:rPr>
            <w:rFonts w:ascii="Times New Roman" w:eastAsia="Times New Roman" w:hAnsi="Times New Roman" w:cs="Times New Roman"/>
            <w:color w:val="0000FF"/>
            <w:sz w:val="24"/>
            <w:szCs w:val="24"/>
            <w:u w:val="single"/>
            <w:lang w:eastAsia="ru-RU"/>
          </w:rPr>
          <w:t>общеобразовательными учреждениями</w:t>
        </w:r>
      </w:hyperlink>
      <w:r w:rsidRPr="00472C1E">
        <w:rPr>
          <w:rFonts w:ascii="Times New Roman" w:eastAsia="Times New Roman" w:hAnsi="Times New Roman" w:cs="Times New Roman"/>
          <w:sz w:val="24"/>
          <w:szCs w:val="24"/>
          <w:lang w:eastAsia="ru-RU"/>
        </w:rPr>
        <w:t xml:space="preserve"> города в течение учебного года проводилась планомерная работа по различным направлениям деятельности.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Данная работа включала в себя, помимо самого процесса освоения выпускниками образовательных программ, участие обучающихся в диагностических тестированиях через систему СтатГрад, административных контрольных работах.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всех </w:t>
      </w:r>
      <w:hyperlink r:id="rId256" w:history="1">
        <w:r w:rsidRPr="00472C1E">
          <w:rPr>
            <w:rFonts w:ascii="Times New Roman" w:eastAsia="Times New Roman" w:hAnsi="Times New Roman" w:cs="Times New Roman"/>
            <w:color w:val="0000FF"/>
            <w:sz w:val="24"/>
            <w:szCs w:val="24"/>
            <w:u w:val="single"/>
            <w:lang w:eastAsia="ru-RU"/>
          </w:rPr>
          <w:t>образовательных учреждениях</w:t>
        </w:r>
      </w:hyperlink>
      <w:r w:rsidRPr="00472C1E">
        <w:rPr>
          <w:rFonts w:ascii="Times New Roman" w:eastAsia="Times New Roman" w:hAnsi="Times New Roman" w:cs="Times New Roman"/>
          <w:sz w:val="24"/>
          <w:szCs w:val="24"/>
          <w:lang w:eastAsia="ru-RU"/>
        </w:rPr>
        <w:t xml:space="preserve"> было организовано своевременное ознакомление участников образовательного процесса, включая родителей (законных представителей) обучающихся, с нормативно-правовыми документами, регламентирующими проведение государственной итоговой аттестации.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всех этапах подготовки и проведения государственной итоговой аттестации в </w:t>
      </w:r>
      <w:hyperlink r:id="rId257" w:history="1">
        <w:r w:rsidRPr="00472C1E">
          <w:rPr>
            <w:rFonts w:ascii="Times New Roman" w:eastAsia="Times New Roman" w:hAnsi="Times New Roman" w:cs="Times New Roman"/>
            <w:color w:val="0000FF"/>
            <w:sz w:val="24"/>
            <w:szCs w:val="24"/>
            <w:u w:val="single"/>
            <w:lang w:eastAsia="ru-RU"/>
          </w:rPr>
          <w:t>Комитете образования</w:t>
        </w:r>
      </w:hyperlink>
      <w:r w:rsidRPr="00472C1E">
        <w:rPr>
          <w:rFonts w:ascii="Times New Roman" w:eastAsia="Times New Roman" w:hAnsi="Times New Roman" w:cs="Times New Roman"/>
          <w:sz w:val="24"/>
          <w:szCs w:val="24"/>
          <w:lang w:eastAsia="ru-RU"/>
        </w:rPr>
        <w:t xml:space="preserve"> была обеспечена работа «</w:t>
      </w:r>
      <w:hyperlink r:id="rId258" w:history="1">
        <w:r w:rsidRPr="00472C1E">
          <w:rPr>
            <w:rFonts w:ascii="Times New Roman" w:eastAsia="Times New Roman" w:hAnsi="Times New Roman" w:cs="Times New Roman"/>
            <w:color w:val="0000FF"/>
            <w:sz w:val="24"/>
            <w:szCs w:val="24"/>
            <w:u w:val="single"/>
            <w:lang w:eastAsia="ru-RU"/>
          </w:rPr>
          <w:t>горячей линии</w:t>
        </w:r>
      </w:hyperlink>
      <w:r w:rsidRPr="00472C1E">
        <w:rPr>
          <w:rFonts w:ascii="Times New Roman" w:eastAsia="Times New Roman" w:hAnsi="Times New Roman" w:cs="Times New Roman"/>
          <w:sz w:val="24"/>
          <w:szCs w:val="24"/>
          <w:lang w:eastAsia="ru-RU"/>
        </w:rPr>
        <w:t xml:space="preserve">» по данному вопросу, происходило регулярное обновление </w:t>
      </w:r>
      <w:hyperlink r:id="rId259" w:history="1">
        <w:r w:rsidRPr="00472C1E">
          <w:rPr>
            <w:rFonts w:ascii="Times New Roman" w:eastAsia="Times New Roman" w:hAnsi="Times New Roman" w:cs="Times New Roman"/>
            <w:color w:val="0000FF"/>
            <w:sz w:val="24"/>
            <w:szCs w:val="24"/>
            <w:u w:val="single"/>
            <w:lang w:eastAsia="ru-RU"/>
          </w:rPr>
          <w:t>соответствующих разделов</w:t>
        </w:r>
      </w:hyperlink>
      <w:r w:rsidRPr="00472C1E">
        <w:rPr>
          <w:rFonts w:ascii="Times New Roman" w:eastAsia="Times New Roman" w:hAnsi="Times New Roman" w:cs="Times New Roman"/>
          <w:sz w:val="24"/>
          <w:szCs w:val="24"/>
          <w:lang w:eastAsia="ru-RU"/>
        </w:rPr>
        <w:t xml:space="preserve"> сайтов </w:t>
      </w:r>
      <w:hyperlink r:id="rId260"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w:t>
      </w:r>
      <w:hyperlink r:id="rId261" w:history="1">
        <w:r w:rsidRPr="00472C1E">
          <w:rPr>
            <w:rFonts w:ascii="Times New Roman" w:eastAsia="Times New Roman" w:hAnsi="Times New Roman" w:cs="Times New Roman"/>
            <w:color w:val="0000FF"/>
            <w:sz w:val="24"/>
            <w:szCs w:val="24"/>
            <w:u w:val="single"/>
            <w:lang w:eastAsia="ru-RU"/>
          </w:rPr>
          <w:t>общеобразовательных учреждений</w:t>
        </w:r>
      </w:hyperlink>
      <w:r w:rsidRPr="00472C1E">
        <w:rPr>
          <w:rFonts w:ascii="Times New Roman" w:eastAsia="Times New Roman" w:hAnsi="Times New Roman" w:cs="Times New Roman"/>
          <w:sz w:val="24"/>
          <w:szCs w:val="24"/>
          <w:lang w:eastAsia="ru-RU"/>
        </w:rPr>
        <w:t xml:space="preserve">. Кроме того, информирование населения  города по данному вопросу было организовано через средства массовой информации.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Также следует отметить, что в рамках повышения информированности  населения 24 ноября 2015 года было проведено общегородское родительское собрание по теме «</w:t>
      </w:r>
      <w:hyperlink r:id="rId262" w:history="1">
        <w:r w:rsidRPr="00472C1E">
          <w:rPr>
            <w:rFonts w:ascii="Times New Roman" w:eastAsia="Times New Roman" w:hAnsi="Times New Roman" w:cs="Times New Roman"/>
            <w:color w:val="0000FF"/>
            <w:sz w:val="24"/>
            <w:szCs w:val="24"/>
            <w:u w:val="single"/>
            <w:lang w:eastAsia="ru-RU"/>
          </w:rPr>
          <w:t>Основные подходы к проведению государственной итоговой аттестации в 2016 году</w:t>
        </w:r>
      </w:hyperlink>
      <w:r w:rsidRPr="00472C1E">
        <w:rPr>
          <w:rFonts w:ascii="Times New Roman" w:eastAsia="Times New Roman" w:hAnsi="Times New Roman" w:cs="Times New Roman"/>
          <w:sz w:val="24"/>
          <w:szCs w:val="24"/>
          <w:lang w:eastAsia="ru-RU"/>
        </w:rPr>
        <w:t>», участниками которого стали родители (законные представители) обучающихся 9, 11 классов.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году город </w:t>
      </w:r>
      <w:hyperlink r:id="rId263"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принял участие в уже ставшей традиционной Всероссийской акции «</w:t>
      </w:r>
      <w:hyperlink r:id="rId264" w:history="1">
        <w:r w:rsidRPr="00472C1E">
          <w:rPr>
            <w:rFonts w:ascii="Times New Roman" w:eastAsia="Times New Roman" w:hAnsi="Times New Roman" w:cs="Times New Roman"/>
            <w:color w:val="0000FF"/>
            <w:sz w:val="24"/>
            <w:szCs w:val="24"/>
            <w:u w:val="single"/>
            <w:lang w:eastAsia="ru-RU"/>
          </w:rPr>
          <w:t>100 баллов для победы</w:t>
        </w:r>
      </w:hyperlink>
      <w:r w:rsidRPr="00472C1E">
        <w:rPr>
          <w:rFonts w:ascii="Times New Roman" w:eastAsia="Times New Roman" w:hAnsi="Times New Roman" w:cs="Times New Roman"/>
          <w:sz w:val="24"/>
          <w:szCs w:val="24"/>
          <w:lang w:eastAsia="ru-RU"/>
        </w:rPr>
        <w:t xml:space="preserve">», посвященной подготовке выпускников к успешной сдаче ЕГЭ-2016. </w:t>
      </w:r>
      <w:hyperlink r:id="rId265" w:history="1">
        <w:r w:rsidRPr="00472C1E">
          <w:rPr>
            <w:rFonts w:ascii="Times New Roman" w:eastAsia="Times New Roman" w:hAnsi="Times New Roman" w:cs="Times New Roman"/>
            <w:color w:val="0000FF"/>
            <w:sz w:val="24"/>
            <w:szCs w:val="24"/>
            <w:u w:val="single"/>
            <w:lang w:eastAsia="ru-RU"/>
          </w:rPr>
          <w:t>http://gov.spb.ru/gov/otrasl/educ/news/85243/</w:t>
        </w:r>
      </w:hyperlink>
    </w:p>
    <w:p w:rsidR="00472C1E" w:rsidRPr="00472C1E" w:rsidRDefault="00472C1E" w:rsidP="00472C1E">
      <w:pPr>
        <w:spacing w:beforeAutospacing="1" w:after="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Акция стартовала 7 апреля 2016 г. в </w:t>
      </w:r>
      <w:hyperlink r:id="rId266" w:history="1">
        <w:r w:rsidRPr="00472C1E">
          <w:rPr>
            <w:rFonts w:ascii="Times New Roman" w:eastAsia="Times New Roman" w:hAnsi="Times New Roman" w:cs="Times New Roman"/>
            <w:color w:val="0000FF"/>
            <w:sz w:val="24"/>
            <w:szCs w:val="24"/>
            <w:u w:val="single"/>
            <w:lang w:eastAsia="ru-RU"/>
          </w:rPr>
          <w:t>Лицее научно-инженерного профиля</w:t>
        </w:r>
      </w:hyperlink>
      <w:r w:rsidRPr="00472C1E">
        <w:rPr>
          <w:rFonts w:ascii="Times New Roman" w:eastAsia="Times New Roman" w:hAnsi="Times New Roman" w:cs="Times New Roman"/>
          <w:sz w:val="24"/>
          <w:szCs w:val="24"/>
          <w:lang w:eastAsia="ru-RU"/>
        </w:rPr>
        <w:t xml:space="preserve"> и была посвящена 55-летию первого полета человека в космос. </w:t>
      </w:r>
      <w:hyperlink r:id="rId267" w:history="1">
        <w:r w:rsidRPr="00472C1E">
          <w:rPr>
            <w:rFonts w:ascii="Times New Roman" w:eastAsia="Times New Roman" w:hAnsi="Times New Roman" w:cs="Times New Roman"/>
            <w:color w:val="0000FF"/>
            <w:sz w:val="24"/>
            <w:szCs w:val="24"/>
            <w:u w:val="single"/>
            <w:lang w:eastAsia="ru-RU"/>
          </w:rPr>
          <w:t>http://www.korolev-tv.ru/2016-04-07/100ballov</w:t>
        </w:r>
      </w:hyperlink>
      <w:r w:rsidRPr="00472C1E">
        <w:rPr>
          <w:rFonts w:ascii="Times New Roman" w:eastAsia="Times New Roman" w:hAnsi="Times New Roman" w:cs="Times New Roman"/>
          <w:sz w:val="24"/>
          <w:szCs w:val="24"/>
          <w:lang w:eastAsia="ru-RU"/>
        </w:rPr>
        <w:t xml:space="preserve">          </w:t>
      </w:r>
      <w:hyperlink r:id="rId268" w:history="1">
        <w:r w:rsidRPr="00472C1E">
          <w:rPr>
            <w:rFonts w:ascii="Times New Roman" w:eastAsia="Times New Roman" w:hAnsi="Times New Roman" w:cs="Times New Roman"/>
            <w:color w:val="0000FF"/>
            <w:sz w:val="24"/>
            <w:szCs w:val="24"/>
            <w:u w:val="single"/>
            <w:lang w:eastAsia="ru-RU"/>
          </w:rPr>
          <w:t>https://www.youtube.com/watch?v=FzVph4f_Rv4</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Главная задача проекта – дать стимул школьникам для достижения  своих личных побед. </w:t>
      </w:r>
      <w:hyperlink r:id="rId269" w:history="1">
        <w:r w:rsidRPr="00472C1E">
          <w:rPr>
            <w:rFonts w:ascii="Times New Roman" w:eastAsia="Times New Roman" w:hAnsi="Times New Roman" w:cs="Times New Roman"/>
            <w:color w:val="0000FF"/>
            <w:sz w:val="24"/>
            <w:szCs w:val="24"/>
            <w:u w:val="single"/>
            <w:lang w:eastAsia="ru-RU"/>
          </w:rPr>
          <w:t>http://korolevriamo.ru/article/4675/korolev-poluchil-blagodarnost-rosobrnadzora-za-aktsiyu-100-ballov-dlya-pobedy.xl</w:t>
        </w:r>
      </w:hyperlink>
    </w:p>
    <w:p w:rsidR="00472C1E" w:rsidRPr="00472C1E" w:rsidRDefault="00472C1E" w:rsidP="00472C1E">
      <w:pPr>
        <w:spacing w:beforeAutospacing="1" w:after="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акции «</w:t>
      </w:r>
      <w:hyperlink r:id="rId270" w:history="1">
        <w:r w:rsidRPr="00472C1E">
          <w:rPr>
            <w:rFonts w:ascii="Times New Roman" w:eastAsia="Times New Roman" w:hAnsi="Times New Roman" w:cs="Times New Roman"/>
            <w:color w:val="0000FF"/>
            <w:sz w:val="24"/>
            <w:szCs w:val="24"/>
            <w:u w:val="single"/>
            <w:lang w:eastAsia="ru-RU"/>
          </w:rPr>
          <w:t>100 баллов для победы</w:t>
        </w:r>
      </w:hyperlink>
      <w:r w:rsidRPr="00472C1E">
        <w:rPr>
          <w:rFonts w:ascii="Times New Roman" w:eastAsia="Times New Roman" w:hAnsi="Times New Roman" w:cs="Times New Roman"/>
          <w:sz w:val="24"/>
          <w:szCs w:val="24"/>
          <w:lang w:eastAsia="ru-RU"/>
        </w:rPr>
        <w:t xml:space="preserve">» студенты-первокурсники, выпускники МАОУ ЛНИП, получившие на едином государственном экзамене максимальные 100 баллов, поделились своими методиками и секретами подготовки к экзаменам и сдачи ЕГЭ, поддержали выпускников текущего года </w:t>
      </w:r>
      <w:hyperlink r:id="rId271" w:history="1">
        <w:r w:rsidRPr="00472C1E">
          <w:rPr>
            <w:rFonts w:ascii="Times New Roman" w:eastAsia="Times New Roman" w:hAnsi="Times New Roman" w:cs="Times New Roman"/>
            <w:color w:val="0000FF"/>
            <w:sz w:val="24"/>
            <w:szCs w:val="24"/>
            <w:u w:val="single"/>
            <w:lang w:eastAsia="ru-RU"/>
          </w:rPr>
          <w:t>https://www.youtube.com/watch?v=xuq3PRa6HEs</w:t>
        </w:r>
      </w:hyperlink>
      <w:r w:rsidRPr="00472C1E">
        <w:rPr>
          <w:rFonts w:ascii="Times New Roman" w:eastAsia="Times New Roman" w:hAnsi="Times New Roman" w:cs="Times New Roman"/>
          <w:sz w:val="24"/>
          <w:szCs w:val="24"/>
          <w:lang w:eastAsia="ru-RU"/>
        </w:rPr>
        <w:t xml:space="preserve"> (химия). </w:t>
      </w:r>
      <w:hyperlink r:id="rId272" w:history="1">
        <w:r w:rsidRPr="00472C1E">
          <w:rPr>
            <w:rFonts w:ascii="Times New Roman" w:eastAsia="Times New Roman" w:hAnsi="Times New Roman" w:cs="Times New Roman"/>
            <w:color w:val="0000FF"/>
            <w:sz w:val="24"/>
            <w:szCs w:val="24"/>
            <w:u w:val="single"/>
            <w:lang w:eastAsia="ru-RU"/>
          </w:rPr>
          <w:t>https://www.youtube.com/watch?v=RL-D60W07vY</w:t>
        </w:r>
      </w:hyperlink>
      <w:r w:rsidRPr="00472C1E">
        <w:rPr>
          <w:rFonts w:ascii="Times New Roman" w:eastAsia="Times New Roman" w:hAnsi="Times New Roman" w:cs="Times New Roman"/>
          <w:sz w:val="24"/>
          <w:szCs w:val="24"/>
          <w:lang w:eastAsia="ru-RU"/>
        </w:rPr>
        <w:t>(физика).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мае акция « 100 баллов для победы» была проведена в гимназии №3 для гуманитариев </w:t>
      </w:r>
      <w:hyperlink r:id="rId273" w:history="1">
        <w:r w:rsidRPr="00472C1E">
          <w:rPr>
            <w:rFonts w:ascii="Times New Roman" w:eastAsia="Times New Roman" w:hAnsi="Times New Roman" w:cs="Times New Roman"/>
            <w:color w:val="0000FF"/>
            <w:sz w:val="24"/>
            <w:szCs w:val="24"/>
            <w:u w:val="single"/>
            <w:lang w:eastAsia="ru-RU"/>
          </w:rPr>
          <w:t>http://www.korolev-tv.ru/2016-05-17/100ballov-2</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следует отметить, что особое внимание в ходе подготовки к государственной итоговой аттестации  уделялось повышению квалификации педагогов, являвшихся кандидатами в эксперты по проверке экзаменационных работ участников экзаменов, а </w:t>
      </w:r>
      <w:r w:rsidRPr="00472C1E">
        <w:rPr>
          <w:rFonts w:ascii="Times New Roman" w:eastAsia="Times New Roman" w:hAnsi="Times New Roman" w:cs="Times New Roman"/>
          <w:sz w:val="24"/>
          <w:szCs w:val="24"/>
          <w:lang w:eastAsia="ru-RU"/>
        </w:rPr>
        <w:lastRenderedPageBreak/>
        <w:t>также иных категорий специалистов, задействованных в проведении государственной итоговой аттестации.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10.   Подготовка специалистов, задействованных в проведении государственной итоговой аттестации , стр. 92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осуществления психологического сопровождения выпускников во время подготовки  к экзаменам и проведения государственной итоговой аттестации педагогами-психологами </w:t>
      </w:r>
      <w:hyperlink r:id="rId274"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были проведены коррекционно-профилактические занятия и семинары различной тематики с учащимися и их родителями, осуществлены индивидуальные консультации.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275" w:history="1">
        <w:r w:rsidRPr="00472C1E">
          <w:rPr>
            <w:rFonts w:ascii="Times New Roman" w:eastAsia="Times New Roman" w:hAnsi="Times New Roman" w:cs="Times New Roman"/>
            <w:color w:val="0000FF"/>
            <w:sz w:val="24"/>
            <w:szCs w:val="24"/>
            <w:u w:val="single"/>
            <w:lang w:eastAsia="ru-RU"/>
          </w:rPr>
          <w:t>http://www.korolev-tv.ru/2016-05-26/onairedu</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color w:val="339966"/>
          <w:sz w:val="24"/>
          <w:szCs w:val="24"/>
          <w:lang w:eastAsia="ru-RU"/>
        </w:rPr>
        <w:t> </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29" w:name="_Toc457424211"/>
      <w:bookmarkStart w:id="30" w:name="_Toc458766938"/>
      <w:bookmarkEnd w:id="29"/>
      <w:bookmarkEnd w:id="30"/>
      <w:r w:rsidRPr="00472C1E">
        <w:rPr>
          <w:rFonts w:ascii="Times New Roman" w:eastAsia="Times New Roman" w:hAnsi="Times New Roman" w:cs="Times New Roman"/>
          <w:b/>
          <w:bCs/>
          <w:sz w:val="27"/>
          <w:szCs w:val="27"/>
          <w:lang w:eastAsia="ru-RU"/>
        </w:rPr>
        <w:t>3.2.5.</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Результаты государственной итоговой аттестации по образовательным программам среднего общего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Результаты ЕГЭ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организованного проведения </w:t>
      </w:r>
      <w:hyperlink r:id="rId276"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на территории города на основании приказа министра образования Московской области от </w:t>
      </w:r>
      <w:hyperlink r:id="rId277" w:history="1">
        <w:r w:rsidRPr="00472C1E">
          <w:rPr>
            <w:rFonts w:ascii="Times New Roman" w:eastAsia="Times New Roman" w:hAnsi="Times New Roman" w:cs="Times New Roman"/>
            <w:color w:val="0000FF"/>
            <w:sz w:val="24"/>
            <w:szCs w:val="24"/>
            <w:u w:val="single"/>
            <w:lang w:eastAsia="ru-RU"/>
          </w:rPr>
          <w:t>16.05.2016 № 1839</w:t>
        </w:r>
      </w:hyperlink>
      <w:r w:rsidRPr="00472C1E">
        <w:rPr>
          <w:rFonts w:ascii="Times New Roman" w:eastAsia="Times New Roman" w:hAnsi="Times New Roman" w:cs="Times New Roman"/>
          <w:sz w:val="24"/>
          <w:szCs w:val="24"/>
          <w:lang w:eastAsia="ru-RU"/>
        </w:rPr>
        <w:t xml:space="preserve"> было создано 8 пунктов проведения экзаменов (далее </w:t>
      </w:r>
      <w:hyperlink r:id="rId278"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на базе МБОУ СОШ №№ 1, 5, 8, 15, 16, 20, МБОУ«Гимназия № 5», МАОУ «Гимназия № 9», назначены руководители </w:t>
      </w:r>
      <w:hyperlink r:id="rId279"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Приказом министра образования Московской области от </w:t>
      </w:r>
      <w:hyperlink r:id="rId280" w:history="1">
        <w:r w:rsidRPr="00472C1E">
          <w:rPr>
            <w:rFonts w:ascii="Times New Roman" w:eastAsia="Times New Roman" w:hAnsi="Times New Roman" w:cs="Times New Roman"/>
            <w:color w:val="0000FF"/>
            <w:sz w:val="24"/>
            <w:szCs w:val="24"/>
            <w:u w:val="single"/>
            <w:lang w:eastAsia="ru-RU"/>
          </w:rPr>
          <w:t>31.12.2015 № 6903</w:t>
        </w:r>
      </w:hyperlink>
      <w:r w:rsidRPr="00472C1E">
        <w:rPr>
          <w:rFonts w:ascii="Times New Roman" w:eastAsia="Times New Roman" w:hAnsi="Times New Roman" w:cs="Times New Roman"/>
          <w:sz w:val="24"/>
          <w:szCs w:val="24"/>
          <w:lang w:eastAsia="ru-RU"/>
        </w:rPr>
        <w:t xml:space="preserve"> в </w:t>
      </w:r>
      <w:hyperlink r:id="rId281"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были назначены уполномоченные представители </w:t>
      </w:r>
      <w:hyperlink r:id="rId282" w:history="1">
        <w:r w:rsidRPr="00472C1E">
          <w:rPr>
            <w:rFonts w:ascii="Times New Roman" w:eastAsia="Times New Roman" w:hAnsi="Times New Roman" w:cs="Times New Roman"/>
            <w:color w:val="0000FF"/>
            <w:sz w:val="24"/>
            <w:szCs w:val="24"/>
            <w:u w:val="single"/>
            <w:lang w:eastAsia="ru-RU"/>
          </w:rPr>
          <w:t>Государственной экзаменационной комиссии</w:t>
        </w:r>
      </w:hyperlink>
      <w:r w:rsidRPr="00472C1E">
        <w:rPr>
          <w:rFonts w:ascii="Times New Roman" w:eastAsia="Times New Roman" w:hAnsi="Times New Roman" w:cs="Times New Roman"/>
          <w:sz w:val="24"/>
          <w:szCs w:val="24"/>
          <w:lang w:eastAsia="ru-RU"/>
        </w:rPr>
        <w:t xml:space="preserve">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283"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расположенных на территории города, были аккредитованы 37 общественных наблюдателей из числа родительской общественности, представителей попечительских советов общеобразовательных учреждений, членов управляющих советов, студенческой общественности.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w:t>
      </w:r>
      <w:hyperlink r:id="rId284" w:anchor="2" w:history="1">
        <w:r w:rsidRPr="00472C1E">
          <w:rPr>
            <w:rFonts w:ascii="Times New Roman" w:eastAsia="Times New Roman" w:hAnsi="Times New Roman" w:cs="Times New Roman"/>
            <w:color w:val="0000FF"/>
            <w:sz w:val="24"/>
            <w:szCs w:val="24"/>
            <w:u w:val="single"/>
            <w:lang w:eastAsia="ru-RU"/>
          </w:rPr>
          <w:t>с п. 36 Порядка проведения государственной итоговой аттестации по образовательным программам среднего общего образования</w:t>
        </w:r>
      </w:hyperlink>
      <w:r w:rsidRPr="00472C1E">
        <w:rPr>
          <w:rFonts w:ascii="Times New Roman" w:eastAsia="Times New Roman" w:hAnsi="Times New Roman" w:cs="Times New Roman"/>
          <w:sz w:val="24"/>
          <w:szCs w:val="24"/>
          <w:lang w:eastAsia="ru-RU"/>
        </w:rPr>
        <w:t xml:space="preserve">, утверждённым приказом Минобрнауки России от </w:t>
      </w:r>
      <w:hyperlink r:id="rId285" w:history="1">
        <w:r w:rsidRPr="00472C1E">
          <w:rPr>
            <w:rFonts w:ascii="Times New Roman" w:eastAsia="Times New Roman" w:hAnsi="Times New Roman" w:cs="Times New Roman"/>
            <w:color w:val="0000FF"/>
            <w:sz w:val="24"/>
            <w:szCs w:val="24"/>
            <w:u w:val="single"/>
            <w:lang w:eastAsia="ru-RU"/>
          </w:rPr>
          <w:t>26.12.2013 № 1400</w:t>
        </w:r>
      </w:hyperlink>
      <w:r w:rsidRPr="00472C1E">
        <w:rPr>
          <w:rFonts w:ascii="Times New Roman" w:eastAsia="Times New Roman" w:hAnsi="Times New Roman" w:cs="Times New Roman"/>
          <w:sz w:val="24"/>
          <w:szCs w:val="24"/>
          <w:lang w:eastAsia="ru-RU"/>
        </w:rPr>
        <w:t xml:space="preserve">,  вышеуказанные </w:t>
      </w:r>
      <w:hyperlink r:id="rId286"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были оборудованы стационарными и переносными металлоискателями, средствами видеонаблюдения в аудиториях и коридорах, системами подавления сигналов подвижной связи, а также оборудованием (</w:t>
      </w:r>
      <w:hyperlink r:id="rId287" w:history="1">
        <w:r w:rsidRPr="00472C1E">
          <w:rPr>
            <w:rFonts w:ascii="Times New Roman" w:eastAsia="Times New Roman" w:hAnsi="Times New Roman" w:cs="Times New Roman"/>
            <w:color w:val="0000FF"/>
            <w:sz w:val="24"/>
            <w:szCs w:val="24"/>
            <w:u w:val="single"/>
            <w:lang w:eastAsia="ru-RU"/>
          </w:rPr>
          <w:t>автоматизированные рабочие станции</w:t>
        </w:r>
      </w:hyperlink>
      <w:r w:rsidRPr="00472C1E">
        <w:rPr>
          <w:rFonts w:ascii="Times New Roman" w:eastAsia="Times New Roman" w:hAnsi="Times New Roman" w:cs="Times New Roman"/>
          <w:sz w:val="24"/>
          <w:szCs w:val="24"/>
          <w:lang w:eastAsia="ru-RU"/>
        </w:rPr>
        <w:t xml:space="preserve">), необходимым для проведения  </w:t>
      </w:r>
      <w:hyperlink r:id="rId288"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иностранным языкам (раздел «Говорение»).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 на территории города </w:t>
      </w:r>
      <w:hyperlink r:id="rId289"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приняли участие в государственной итоговой аттестации 950 человек. В </w:t>
      </w:r>
      <w:hyperlink r:id="rId290"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- 943 выпускника из 26 муниципальных общеобразовательных учреждений,  6 человек, имеющих ограниченные возможности здоровья, принимали участие и в государственной итоговой аттестации в форме государственного выпускного экзамена, 1 человек – сочетая указанные формы. В общей сложности 12 участникам </w:t>
      </w:r>
      <w:hyperlink r:id="rId291"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имеющим ограниченные возможности здоровья, были </w:t>
      </w:r>
      <w:r w:rsidRPr="00472C1E">
        <w:rPr>
          <w:rFonts w:ascii="Times New Roman" w:eastAsia="Times New Roman" w:hAnsi="Times New Roman" w:cs="Times New Roman"/>
          <w:sz w:val="24"/>
          <w:szCs w:val="24"/>
          <w:lang w:eastAsia="ru-RU"/>
        </w:rPr>
        <w:lastRenderedPageBreak/>
        <w:t xml:space="preserve">созданы особые условия в </w:t>
      </w:r>
      <w:hyperlink r:id="rId292"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выделена отдельная аудитория, увеличена продолжительность экзамена на 1,5 часа, созданы условия для приёма пищи и лекарств.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Благодаря грамотной и профессиональной  работе всех административных и педагогических работников, задействованных в ходе проведении государственной итоговой аттестации, выразившейся в строгом выполнении требований, отражённых в соответствующих нормативных документах, единый государственный экзамен на  территории города </w:t>
      </w:r>
      <w:hyperlink r:id="rId293"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прошёл в штатном режиме. Обращений о нарушениях законодательства при проведении </w:t>
      </w:r>
      <w:hyperlink r:id="rId294"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на территории города </w:t>
      </w:r>
      <w:hyperlink r:id="rId295"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в 2016 году не поступало. По итогам проведения </w:t>
      </w:r>
      <w:hyperlink r:id="rId296"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в </w:t>
      </w:r>
      <w:hyperlink r:id="rId297"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представителями </w:t>
      </w:r>
      <w:hyperlink r:id="rId298" w:history="1">
        <w:r w:rsidRPr="00472C1E">
          <w:rPr>
            <w:rFonts w:ascii="Times New Roman" w:eastAsia="Times New Roman" w:hAnsi="Times New Roman" w:cs="Times New Roman"/>
            <w:color w:val="0000FF"/>
            <w:sz w:val="24"/>
            <w:szCs w:val="24"/>
            <w:u w:val="single"/>
            <w:lang w:eastAsia="ru-RU"/>
          </w:rPr>
          <w:t>ГЭК</w:t>
        </w:r>
      </w:hyperlink>
      <w:r w:rsidRPr="00472C1E">
        <w:rPr>
          <w:rFonts w:ascii="Times New Roman" w:eastAsia="Times New Roman" w:hAnsi="Times New Roman" w:cs="Times New Roman"/>
          <w:sz w:val="24"/>
          <w:szCs w:val="24"/>
          <w:lang w:eastAsia="ru-RU"/>
        </w:rPr>
        <w:t xml:space="preserve"> и общественными наблюдателями были оформлены отчёты и акты, согласно которым нарушений в ходе проведения </w:t>
      </w:r>
      <w:hyperlink r:id="rId299"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в </w:t>
      </w:r>
      <w:hyperlink r:id="rId300"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также выявлено не было.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ходе проведения </w:t>
      </w:r>
      <w:hyperlink r:id="rId301"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на территории города </w:t>
      </w:r>
      <w:hyperlink r:id="rId302"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случаев удаления с экзамена лиц, допустивших нарушение  установленного порядка проведения государственной итоговой аттестации, повлекшее аннулирование результатов участника </w:t>
      </w:r>
      <w:hyperlink r:id="rId303"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соответствующему предмету, не было. Апелляции от участников экзамена по процедуре проведения </w:t>
      </w:r>
      <w:hyperlink r:id="rId304"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в </w:t>
      </w:r>
      <w:hyperlink r:id="rId305"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не поступали.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требованиями, обязательным условием для получения аттестата о среднем общем образовании является сдача 2-х образовательных предметов: русского языка и математики.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06"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русскому языку сдавали 944 учащихся общеобразовательных учреждений. </w:t>
      </w:r>
      <w:hyperlink r:id="rId307" w:history="1">
        <w:r w:rsidRPr="00472C1E">
          <w:rPr>
            <w:rFonts w:ascii="Times New Roman" w:eastAsia="Times New Roman" w:hAnsi="Times New Roman" w:cs="Times New Roman"/>
            <w:color w:val="0000FF"/>
            <w:sz w:val="24"/>
            <w:szCs w:val="24"/>
            <w:u w:val="single"/>
            <w:lang w:eastAsia="ru-RU"/>
          </w:rPr>
          <w:t>http://www.korolev-tv.ru/2016-05-30/egeh-po-russkomu-yazyku</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балл по предмету составил – 76, 39 (в 2015 г. - 74,5 баллов), что выше среднего показателя по России, составившего 65,8 баллов. Все участники экзаменов справились с предложенными экзаменационными заданиями.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 числа выпускников текущего года максимальное количество баллов (100 баллов) получили 10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 19» – 3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 – 2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ЛНИП – 2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 – 1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№10 – 1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№11» – 1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экзамена 166 выпускников общеобразовательных учреждений города набрали свыше 90 баллов. В 2015 году данный показатель составил 158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ходе проведенного анализа результатов </w:t>
      </w:r>
      <w:hyperlink r:id="rId308"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русскому языку был определён рейтинг образовательных учреждений по среднему баллу: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МАОУ Лицей №19 – 87,3 балла (43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         МБОУ «Гимназия №11» – 86 баллов (26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МАОУ «ЛНИП» – 85,3 балла (70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МБОУ «Гимназия №5» – 85 баллов (53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         МАОУ «Гимназия «Российская школа» – 85 баллов (14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         МБОУ «Гимназия №3» – 83,4 балла (47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Особое внимание в истекшем учебном году традиционно уделялось подготовке и проведению </w:t>
      </w:r>
      <w:hyperlink r:id="rId309"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2015 года в соответствии с </w:t>
      </w:r>
      <w:hyperlink r:id="rId310" w:history="1">
        <w:r w:rsidRPr="00472C1E">
          <w:rPr>
            <w:rFonts w:ascii="Times New Roman" w:eastAsia="Times New Roman" w:hAnsi="Times New Roman" w:cs="Times New Roman"/>
            <w:color w:val="0000FF"/>
            <w:sz w:val="24"/>
            <w:szCs w:val="24"/>
            <w:u w:val="single"/>
            <w:lang w:eastAsia="ru-RU"/>
          </w:rPr>
          <w:t>Концепцией развития математического образования в Российской Федерации</w:t>
        </w:r>
      </w:hyperlink>
      <w:r w:rsidRPr="00472C1E">
        <w:rPr>
          <w:rFonts w:ascii="Times New Roman" w:eastAsia="Times New Roman" w:hAnsi="Times New Roman" w:cs="Times New Roman"/>
          <w:sz w:val="24"/>
          <w:szCs w:val="24"/>
          <w:lang w:eastAsia="ru-RU"/>
        </w:rPr>
        <w:t xml:space="preserve"> </w:t>
      </w:r>
      <w:hyperlink r:id="rId311"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был разделен на два уровня: базовый и профильный. Успешная сдача </w:t>
      </w:r>
      <w:hyperlink r:id="rId312"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базового уровня позволяет поступить в вузы, у которых в перечне вступительных испытаний при приеме на обучение по образовательным программам высшего образования отсутствует предмет «Математика». Соответственно результаты </w:t>
      </w:r>
      <w:hyperlink r:id="rId313"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профильного уровня позволяют поступать в вузы, имеющие в перечне вступительных испытаний при приеме на обучение предмет «Математика».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Выпускники имели право выбрать один из профилей либо сочетать оба профиля.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14"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базового уровня сдавали 711 чел. (в 2015 г. -  464  чел.). </w:t>
      </w:r>
      <w:hyperlink r:id="rId315" w:history="1">
        <w:r w:rsidRPr="00472C1E">
          <w:rPr>
            <w:rFonts w:ascii="Times New Roman" w:eastAsia="Times New Roman" w:hAnsi="Times New Roman" w:cs="Times New Roman"/>
            <w:color w:val="0000FF"/>
            <w:sz w:val="24"/>
            <w:szCs w:val="24"/>
            <w:u w:val="single"/>
            <w:lang w:eastAsia="ru-RU"/>
          </w:rPr>
          <w:t>http://www.korolev-tv.ru/2016-06-02/proverili-bazovye-znaniya-po-matematike</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Средний балл по пятибалльной системы составил 4,12 балла, по России – 4, 31 балла.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 числа сдававших данный экзамен 14 чел., что составило 1,97% от общего числа участников, не справились с экзаменационной работой. Данной категории выпускников в соответствии с действующим законодательством было предоставлено право пересдачи экзамена в резервный день.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16"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профильного уровня приняли участие 676 чел. (в 2015 г. - 719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Максимальный результат (100 баллов) показали 5 выпускников текущего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 19» – 3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ЛНИП – 2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следует отметить, что 18 человек получили результаты от 90 до 98 баллов. Средний балл по городу составил 50,19  баллов.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Был определён рейтинг образовательных учреждений, показывавших высокий результат: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МАОУ «ЛНИП» – 77,2 балла (69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МАОУ «Лицей №19» – 76,2 балла (38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МБОУ «Гимназия № 5» – 59,1 балла (37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4.         МБОУ «Гимназия № 11» – 58,5 балла (13 чел.).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Вместе с тем следует отметить, что 96 участников экзамена (14,2%) не преодолели установленного минимального порога в 27 баллов.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сдачи </w:t>
      </w:r>
      <w:hyperlink r:id="rId317"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базового и профильного уровней 26 выпускникам было предоставлено право пересдачи экзамена. Из них, 21 чел. выбрали в качестве пересдачи базовый уровень, 5 чел. – профильный.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участия в </w:t>
      </w:r>
      <w:hyperlink r:id="rId318"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математике в резервный день 2 участника экзамена (1 чел., сдававший базовый, 1 – профильный уровень) повторно не справились с заданиями, что не позволило в текущем учебном году данным выпускникам получить аттестат о среднем общем образовании.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Объективно оценить степень овладения выпускниками образовательных учреждений города </w:t>
      </w:r>
      <w:hyperlink r:id="rId319"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xml:space="preserve"> содержания учебных предметов, а также уровень сформированности их умений позволяет анализ результатов </w:t>
      </w:r>
      <w:hyperlink r:id="rId320"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предметам по выбору, успешность сдачи которых позволяет выпускникам поступить в вузы и продолжить обучение по избранным специальностям. </w:t>
      </w:r>
      <w:hyperlink r:id="rId321" w:history="1">
        <w:r w:rsidRPr="00472C1E">
          <w:rPr>
            <w:rFonts w:ascii="Times New Roman" w:eastAsia="Times New Roman" w:hAnsi="Times New Roman" w:cs="Times New Roman"/>
            <w:color w:val="0000FF"/>
            <w:sz w:val="24"/>
            <w:szCs w:val="24"/>
            <w:u w:val="single"/>
            <w:lang w:eastAsia="ru-RU"/>
          </w:rPr>
          <w:t>http://www.korolev-tv.ru/2016-07-04/operativnoe-soveshani</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11.   Результаты ЕГЭ по предметам по выбору стр. 92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Анализ результатов </w:t>
      </w:r>
      <w:hyperlink r:id="rId322"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по предметам по выбору показал, что наибольшее количество участников не справились с заданиями по биологии, химии, обществознанию. При этом следует отметить, что результаты диагностических работ в начале учебного года по обществознанию в 11 классе также были выполнены на низком образовательном уровне.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Вышесказанное позволяет сделать вывод о необходимости постановки на особый контроль качество преподавания указанных учебных предметов в 10-11 классах в следующем учебном году.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Результаты ГВЭ</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w:t>
      </w:r>
      <w:hyperlink r:id="rId323" w:history="1">
        <w:r w:rsidRPr="00472C1E">
          <w:rPr>
            <w:rFonts w:ascii="Times New Roman" w:eastAsia="Times New Roman" w:hAnsi="Times New Roman" w:cs="Times New Roman"/>
            <w:color w:val="0000FF"/>
            <w:sz w:val="24"/>
            <w:szCs w:val="24"/>
            <w:u w:val="single"/>
            <w:lang w:eastAsia="ru-RU"/>
          </w:rPr>
          <w:t>п. 7 Порядка проведения государственной итоговой аттестации по образовательным программам среднего общего образования</w:t>
        </w:r>
      </w:hyperlink>
      <w:r w:rsidRPr="00472C1E">
        <w:rPr>
          <w:rFonts w:ascii="Times New Roman" w:eastAsia="Times New Roman" w:hAnsi="Times New Roman" w:cs="Times New Roman"/>
          <w:sz w:val="24"/>
          <w:szCs w:val="24"/>
          <w:lang w:eastAsia="ru-RU"/>
        </w:rPr>
        <w:t xml:space="preserve">, утверждённым приказом Минобрнауки России от </w:t>
      </w:r>
      <w:hyperlink r:id="rId324" w:history="1">
        <w:r w:rsidRPr="00472C1E">
          <w:rPr>
            <w:rFonts w:ascii="Times New Roman" w:eastAsia="Times New Roman" w:hAnsi="Times New Roman" w:cs="Times New Roman"/>
            <w:color w:val="0000FF"/>
            <w:sz w:val="24"/>
            <w:szCs w:val="24"/>
            <w:u w:val="single"/>
            <w:lang w:eastAsia="ru-RU"/>
          </w:rPr>
          <w:t>26.12.2013 № 1400</w:t>
        </w:r>
      </w:hyperlink>
      <w:r w:rsidRPr="00472C1E">
        <w:rPr>
          <w:rFonts w:ascii="Times New Roman" w:eastAsia="Times New Roman" w:hAnsi="Times New Roman" w:cs="Times New Roman"/>
          <w:sz w:val="24"/>
          <w:szCs w:val="24"/>
          <w:lang w:eastAsia="ru-RU"/>
        </w:rPr>
        <w:t xml:space="preserve">,  для обучающихся с ограниченными возможностями здоровья (ОВЗ) государственная итоговая аттестация по их желанию может проводиться в форме </w:t>
      </w:r>
      <w:hyperlink r:id="rId325"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в форме </w:t>
      </w:r>
      <w:hyperlink r:id="rId326"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или путём сочетания этих двух форм.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организованного проведения </w:t>
      </w:r>
      <w:hyperlink r:id="rId327"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на территории города был создан 1 пункт проведения экзаменов (</w:t>
      </w:r>
      <w:hyperlink r:id="rId328"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на базе МБОУ ШИ для слепых и слабовидящих детей. Во </w:t>
      </w:r>
      <w:hyperlink r:id="rId329"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в соответствии с вышеуказанным приказом министра образования Московской области был назначен уполномоченный член </w:t>
      </w:r>
      <w:hyperlink r:id="rId330" w:history="1">
        <w:r w:rsidRPr="00472C1E">
          <w:rPr>
            <w:rFonts w:ascii="Times New Roman" w:eastAsia="Times New Roman" w:hAnsi="Times New Roman" w:cs="Times New Roman"/>
            <w:color w:val="0000FF"/>
            <w:sz w:val="24"/>
            <w:szCs w:val="24"/>
            <w:u w:val="single"/>
            <w:lang w:eastAsia="ru-RU"/>
          </w:rPr>
          <w:t>ГЭК</w:t>
        </w:r>
      </w:hyperlink>
      <w:r w:rsidRPr="00472C1E">
        <w:rPr>
          <w:rFonts w:ascii="Times New Roman" w:eastAsia="Times New Roman" w:hAnsi="Times New Roman" w:cs="Times New Roman"/>
          <w:sz w:val="24"/>
          <w:szCs w:val="24"/>
          <w:lang w:eastAsia="ru-RU"/>
        </w:rPr>
        <w:t xml:space="preserve"> и руководитель </w:t>
      </w:r>
      <w:hyperlink r:id="rId331"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32"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на базе МБОУ ШИ для слепых и слабовидящих детей были аккредитованы общественные наблюдатели, обеспечена работа медицинского персонала и сотрудников правоохранительных органов. Во всех аудиториях производилась видеозапись проведения </w:t>
      </w:r>
      <w:r w:rsidRPr="00472C1E">
        <w:rPr>
          <w:rFonts w:ascii="Times New Roman" w:eastAsia="Times New Roman" w:hAnsi="Times New Roman" w:cs="Times New Roman"/>
          <w:sz w:val="24"/>
          <w:szCs w:val="24"/>
          <w:lang w:eastAsia="ru-RU"/>
        </w:rPr>
        <w:lastRenderedPageBreak/>
        <w:t xml:space="preserve">экзамена. Апелляций и иных обращений со стороны участников по процедуре проведения экзаменов в </w:t>
      </w:r>
      <w:hyperlink r:id="rId333"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не было.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34"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по русскому языку</w:t>
      </w:r>
      <w:r w:rsidRPr="00472C1E">
        <w:rPr>
          <w:rFonts w:ascii="Times New Roman" w:eastAsia="Times New Roman" w:hAnsi="Times New Roman" w:cs="Times New Roman"/>
          <w:sz w:val="24"/>
          <w:szCs w:val="24"/>
          <w:lang w:eastAsia="ru-RU"/>
        </w:rPr>
        <w:t xml:space="preserve"> приняли участие 6 человек. Всеми участниками </w:t>
      </w:r>
      <w:hyperlink r:id="rId335"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были получены удовлетворительные результаты; средний балл по пятибалльной системе оценивания - 4  балла, что аналогично результату прошлого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36"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по математике</w:t>
      </w:r>
      <w:r w:rsidRPr="00472C1E">
        <w:rPr>
          <w:rFonts w:ascii="Times New Roman" w:eastAsia="Times New Roman" w:hAnsi="Times New Roman" w:cs="Times New Roman"/>
          <w:sz w:val="24"/>
          <w:szCs w:val="24"/>
          <w:lang w:eastAsia="ru-RU"/>
        </w:rPr>
        <w:t xml:space="preserve"> приняли участие 7 выпускников. Средний балл по пятибалльной системе оценивания составил 4,2 (в 2015 г. - 3,3. балла).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Апелляций о несогласии с выставленными баллами участниками </w:t>
      </w:r>
      <w:hyperlink r:id="rId337"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xml:space="preserve"> подано не было.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Данные результаты свидетельствует о подтверждении выпускниками освоения программ среднего общего образования по соответствующим предметам.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38" w:history="1">
        <w:r w:rsidRPr="00472C1E">
          <w:rPr>
            <w:rFonts w:ascii="Times New Roman" w:eastAsia="Times New Roman" w:hAnsi="Times New Roman" w:cs="Times New Roman"/>
            <w:color w:val="0000FF"/>
            <w:sz w:val="24"/>
            <w:szCs w:val="24"/>
            <w:u w:val="single"/>
            <w:lang w:eastAsia="ru-RU"/>
          </w:rPr>
          <w:t>http://www.korolev-tv.ru/2016-06-27/950-vypusknikov</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Таким образом, по результатам государственной итоговой аттестации по образовательной программе среднего общего образования по обязательным предметам (русский язык и математика), в соответствии с </w:t>
      </w:r>
      <w:hyperlink r:id="rId339" w:history="1">
        <w:r w:rsidRPr="00472C1E">
          <w:rPr>
            <w:rFonts w:ascii="Times New Roman" w:eastAsia="Times New Roman" w:hAnsi="Times New Roman" w:cs="Times New Roman"/>
            <w:color w:val="0000FF"/>
            <w:sz w:val="24"/>
            <w:szCs w:val="24"/>
            <w:u w:val="single"/>
            <w:lang w:eastAsia="ru-RU"/>
          </w:rPr>
          <w:t>п.12 ст. 60</w:t>
        </w:r>
      </w:hyperlink>
      <w:r w:rsidRPr="00472C1E">
        <w:rPr>
          <w:rFonts w:ascii="Times New Roman" w:eastAsia="Times New Roman" w:hAnsi="Times New Roman" w:cs="Times New Roman"/>
          <w:sz w:val="24"/>
          <w:szCs w:val="24"/>
          <w:lang w:eastAsia="ru-RU"/>
        </w:rPr>
        <w:t xml:space="preserve"> Федерального закона Российской Федерации от </w:t>
      </w:r>
      <w:hyperlink r:id="rId340" w:history="1">
        <w:r w:rsidRPr="00472C1E">
          <w:rPr>
            <w:rFonts w:ascii="Times New Roman" w:eastAsia="Times New Roman" w:hAnsi="Times New Roman" w:cs="Times New Roman"/>
            <w:color w:val="0000FF"/>
            <w:sz w:val="24"/>
            <w:szCs w:val="24"/>
            <w:u w:val="single"/>
            <w:lang w:eastAsia="ru-RU"/>
          </w:rPr>
          <w:t>29.12.2012 № 273-ФЗ «Об образовании в Российской Федерации»</w:t>
        </w:r>
      </w:hyperlink>
      <w:r w:rsidRPr="00472C1E">
        <w:rPr>
          <w:rFonts w:ascii="Times New Roman" w:eastAsia="Times New Roman" w:hAnsi="Times New Roman" w:cs="Times New Roman"/>
          <w:sz w:val="24"/>
          <w:szCs w:val="24"/>
          <w:lang w:eastAsia="ru-RU"/>
        </w:rPr>
        <w:t>,  2-мя выпускниками текущего года не получены аттестаты о среднем общем образовании.</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1" w:name="_Toc457424212"/>
      <w:bookmarkStart w:id="32" w:name="_Toc458766939"/>
      <w:bookmarkEnd w:id="31"/>
      <w:bookmarkEnd w:id="32"/>
      <w:r w:rsidRPr="00472C1E">
        <w:rPr>
          <w:rFonts w:ascii="Times New Roman" w:eastAsia="Times New Roman" w:hAnsi="Times New Roman" w:cs="Times New Roman"/>
          <w:b/>
          <w:bCs/>
          <w:sz w:val="27"/>
          <w:szCs w:val="27"/>
          <w:lang w:eastAsia="ru-RU"/>
        </w:rPr>
        <w:t>3.2.6.</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Результаты государственной итоговой аттестации по образовательным программам основного общего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Результаты основного государственного экзамена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Порядком проведения государственной итоговой аттестации по программам основного общего образования, утверждённым приказом Минобрнауки России от </w:t>
      </w:r>
      <w:hyperlink r:id="rId341" w:history="1">
        <w:r w:rsidRPr="00472C1E">
          <w:rPr>
            <w:rFonts w:ascii="Times New Roman" w:eastAsia="Times New Roman" w:hAnsi="Times New Roman" w:cs="Times New Roman"/>
            <w:color w:val="0000FF"/>
            <w:sz w:val="24"/>
            <w:szCs w:val="24"/>
            <w:u w:val="single"/>
            <w:lang w:eastAsia="ru-RU"/>
          </w:rPr>
          <w:t>25.12.2013 № 1394</w:t>
        </w:r>
      </w:hyperlink>
      <w:r w:rsidRPr="00472C1E">
        <w:rPr>
          <w:rFonts w:ascii="Times New Roman" w:eastAsia="Times New Roman" w:hAnsi="Times New Roman" w:cs="Times New Roman"/>
          <w:sz w:val="24"/>
          <w:szCs w:val="24"/>
          <w:lang w:eastAsia="ru-RU"/>
        </w:rPr>
        <w:t xml:space="preserve">, в целях организованного проведения </w:t>
      </w:r>
      <w:hyperlink r:id="rId342"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на территории города Королёва Московской области было создано 26 </w:t>
      </w:r>
      <w:hyperlink r:id="rId343"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на базе образовательных учреждений города. Назначены руководители </w:t>
      </w:r>
      <w:hyperlink r:id="rId344"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и уполномоченные члены </w:t>
      </w:r>
      <w:hyperlink r:id="rId345" w:history="1">
        <w:r w:rsidRPr="00472C1E">
          <w:rPr>
            <w:rFonts w:ascii="Times New Roman" w:eastAsia="Times New Roman" w:hAnsi="Times New Roman" w:cs="Times New Roman"/>
            <w:color w:val="0000FF"/>
            <w:sz w:val="24"/>
            <w:szCs w:val="24"/>
            <w:u w:val="single"/>
            <w:lang w:eastAsia="ru-RU"/>
          </w:rPr>
          <w:t>ГЭК</w:t>
        </w:r>
      </w:hyperlink>
      <w:r w:rsidRPr="00472C1E">
        <w:rPr>
          <w:rFonts w:ascii="Times New Roman" w:eastAsia="Times New Roman" w:hAnsi="Times New Roman" w:cs="Times New Roman"/>
          <w:sz w:val="24"/>
          <w:szCs w:val="24"/>
          <w:lang w:eastAsia="ru-RU"/>
        </w:rPr>
        <w:t xml:space="preserve"> (ТЭК) в </w:t>
      </w:r>
      <w:hyperlink r:id="rId346"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из числа административных работников. Было аккредитовано 116 общественных наблюдателей из числа родительской общественности города, организована работа пунктов медицинской помощи и охраны правопорядка.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8-и участников </w:t>
      </w:r>
      <w:hyperlink r:id="rId347"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имеющих ограниченные возможности здоровья (ОВЗ) по медицинским показаниям были созданы особые условия проведения экзаменов, которые исключали негативное влияние на их психофизическое состояние: предоставлена отдельная аудитория в </w:t>
      </w:r>
      <w:hyperlink r:id="rId348" w:history="1">
        <w:r w:rsidRPr="00472C1E">
          <w:rPr>
            <w:rFonts w:ascii="Times New Roman" w:eastAsia="Times New Roman" w:hAnsi="Times New Roman" w:cs="Times New Roman"/>
            <w:color w:val="0000FF"/>
            <w:sz w:val="24"/>
            <w:szCs w:val="24"/>
            <w:u w:val="single"/>
            <w:lang w:eastAsia="ru-RU"/>
          </w:rPr>
          <w:t>ППЭ</w:t>
        </w:r>
      </w:hyperlink>
      <w:r w:rsidRPr="00472C1E">
        <w:rPr>
          <w:rFonts w:ascii="Times New Roman" w:eastAsia="Times New Roman" w:hAnsi="Times New Roman" w:cs="Times New Roman"/>
          <w:sz w:val="24"/>
          <w:szCs w:val="24"/>
          <w:lang w:eastAsia="ru-RU"/>
        </w:rPr>
        <w:t xml:space="preserve">, увеличена продолжительность экзамена на 1,5 часа. Для 42 участников с ОВЗ  на основании их заявления государственная итоговая аттестация прошла в форме </w:t>
      </w:r>
      <w:hyperlink r:id="rId349" w:history="1">
        <w:r w:rsidRPr="00472C1E">
          <w:rPr>
            <w:rFonts w:ascii="Times New Roman" w:eastAsia="Times New Roman" w:hAnsi="Times New Roman" w:cs="Times New Roman"/>
            <w:color w:val="0000FF"/>
            <w:sz w:val="24"/>
            <w:szCs w:val="24"/>
            <w:u w:val="single"/>
            <w:lang w:eastAsia="ru-RU"/>
          </w:rPr>
          <w:t>ГВЭ</w:t>
        </w:r>
      </w:hyperlink>
      <w:r w:rsidRPr="00472C1E">
        <w:rPr>
          <w:rFonts w:ascii="Times New Roman" w:eastAsia="Times New Roman" w:hAnsi="Times New Roman" w:cs="Times New Roman"/>
          <w:sz w:val="24"/>
          <w:szCs w:val="24"/>
          <w:lang w:eastAsia="ru-RU"/>
        </w:rPr>
        <w:t>, в том числе для 1 чел. – на дому.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w:t>
      </w:r>
      <w:hyperlink r:id="rId350"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по русскому языку</w:t>
      </w:r>
      <w:r w:rsidRPr="00472C1E">
        <w:rPr>
          <w:rFonts w:ascii="Times New Roman" w:eastAsia="Times New Roman" w:hAnsi="Times New Roman" w:cs="Times New Roman"/>
          <w:sz w:val="24"/>
          <w:szCs w:val="24"/>
          <w:lang w:eastAsia="ru-RU"/>
        </w:rPr>
        <w:t xml:space="preserve"> участвовали 1774 человека (в 2015 г. – 1701 чел.). Качество знаний по городу составило 85,4% (в 2015 г. - 86,63 %), средний тестовый балл – 33, средний балл по пятибалльной системе оценивания – 4,37.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w:t>
      </w:r>
      <w:hyperlink r:id="rId351"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русскому языку 9 участников не справились с заданиями. В соответствии с действующим законодательством им было предоставлено право пересдачи экзамена в резервный день. По итогам повторной сдачи данными участниками был получен удовлетворительные результаты.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12.   Динамика результатов ОГЭ по русскому языку стр. 92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52"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по математике</w:t>
      </w:r>
      <w:r w:rsidRPr="00472C1E">
        <w:rPr>
          <w:rFonts w:ascii="Times New Roman" w:eastAsia="Times New Roman" w:hAnsi="Times New Roman" w:cs="Times New Roman"/>
          <w:sz w:val="24"/>
          <w:szCs w:val="24"/>
          <w:lang w:eastAsia="ru-RU"/>
        </w:rPr>
        <w:t xml:space="preserve"> приняли участие 1774 выпускника из числа допущенных к прохождению аттестации. Качество знаний учащихся по городу составило 73.1 %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 г. - 64,93%) , средний балл – 3,98 (в 2015 г. -4,02), средний тестовый балл – 18,19.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13.   Динамика результатов ОГЭ по математике стр. 92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Однако следует отметить, что по итогам </w:t>
      </w:r>
      <w:hyperlink r:id="rId353"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математике 20 участников получили неудовлетворительный результат. В соответствии с  п.30 Порядка проведения государственной аттестации по образовательным программам основного общего образования, утвержденного приказом Минобрнауки России от 25.12.2013 №1394, данные обучающиеся были повторно допущены к сдаче </w:t>
      </w:r>
      <w:hyperlink r:id="rId354" w:history="1">
        <w:r w:rsidRPr="00472C1E">
          <w:rPr>
            <w:rFonts w:ascii="Times New Roman" w:eastAsia="Times New Roman" w:hAnsi="Times New Roman" w:cs="Times New Roman"/>
            <w:color w:val="0000FF"/>
            <w:sz w:val="24"/>
            <w:szCs w:val="24"/>
            <w:u w:val="single"/>
            <w:lang w:eastAsia="ru-RU"/>
          </w:rPr>
          <w:t>ГИА</w:t>
        </w:r>
      </w:hyperlink>
      <w:r w:rsidRPr="00472C1E">
        <w:rPr>
          <w:rFonts w:ascii="Times New Roman" w:eastAsia="Times New Roman" w:hAnsi="Times New Roman" w:cs="Times New Roman"/>
          <w:sz w:val="24"/>
          <w:szCs w:val="24"/>
          <w:lang w:eastAsia="ru-RU"/>
        </w:rPr>
        <w:t xml:space="preserve"> по математике. Из числа повторно проходящих </w:t>
      </w:r>
      <w:hyperlink r:id="rId355" w:history="1">
        <w:r w:rsidRPr="00472C1E">
          <w:rPr>
            <w:rFonts w:ascii="Times New Roman" w:eastAsia="Times New Roman" w:hAnsi="Times New Roman" w:cs="Times New Roman"/>
            <w:color w:val="0000FF"/>
            <w:sz w:val="24"/>
            <w:szCs w:val="24"/>
            <w:u w:val="single"/>
            <w:lang w:eastAsia="ru-RU"/>
          </w:rPr>
          <w:t>ГИА</w:t>
        </w:r>
      </w:hyperlink>
      <w:r w:rsidRPr="00472C1E">
        <w:rPr>
          <w:rFonts w:ascii="Times New Roman" w:eastAsia="Times New Roman" w:hAnsi="Times New Roman" w:cs="Times New Roman"/>
          <w:sz w:val="24"/>
          <w:szCs w:val="24"/>
          <w:lang w:eastAsia="ru-RU"/>
        </w:rPr>
        <w:t xml:space="preserve"> 19 человек получили удовлетворительный результат, что позволило им получить аттестат об основном общем образовании.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Таким образом, 1 выпускник, повторно получивший неудовлетворительный результат по математике, в настоящее время не получил аттестата об основном общем образовании. Согласно п.61 вышеуказанного Порядка проведения государственной аттестации по образовательным программам основного общего образования,  данному обучающемуся будет предоставлено право пройти </w:t>
      </w:r>
      <w:hyperlink r:id="rId356" w:history="1">
        <w:r w:rsidRPr="00472C1E">
          <w:rPr>
            <w:rFonts w:ascii="Times New Roman" w:eastAsia="Times New Roman" w:hAnsi="Times New Roman" w:cs="Times New Roman"/>
            <w:color w:val="0000FF"/>
            <w:sz w:val="24"/>
            <w:szCs w:val="24"/>
            <w:u w:val="single"/>
            <w:lang w:eastAsia="ru-RU"/>
          </w:rPr>
          <w:t>ГИА</w:t>
        </w:r>
      </w:hyperlink>
      <w:r w:rsidRPr="00472C1E">
        <w:rPr>
          <w:rFonts w:ascii="Times New Roman" w:eastAsia="Times New Roman" w:hAnsi="Times New Roman" w:cs="Times New Roman"/>
          <w:sz w:val="24"/>
          <w:szCs w:val="24"/>
          <w:lang w:eastAsia="ru-RU"/>
        </w:rPr>
        <w:t xml:space="preserve"> по математике не ранее 1 сентября текущего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приказом Минобрнауки России от 07.07.2015 № 693 в пункт 4 вышеуказанного Порядка проведения государственной аттестации по образовательным программам основного общего образования были внесены изменения, согласно которым с 2016 года </w:t>
      </w:r>
      <w:hyperlink r:id="rId357" w:history="1">
        <w:r w:rsidRPr="00472C1E">
          <w:rPr>
            <w:rFonts w:ascii="Times New Roman" w:eastAsia="Times New Roman" w:hAnsi="Times New Roman" w:cs="Times New Roman"/>
            <w:color w:val="0000FF"/>
            <w:sz w:val="24"/>
            <w:szCs w:val="24"/>
            <w:u w:val="single"/>
            <w:lang w:eastAsia="ru-RU"/>
          </w:rPr>
          <w:t>ГИА</w:t>
        </w:r>
      </w:hyperlink>
      <w:r w:rsidRPr="00472C1E">
        <w:rPr>
          <w:rFonts w:ascii="Times New Roman" w:eastAsia="Times New Roman" w:hAnsi="Times New Roman" w:cs="Times New Roman"/>
          <w:sz w:val="24"/>
          <w:szCs w:val="24"/>
          <w:lang w:eastAsia="ru-RU"/>
        </w:rPr>
        <w:t xml:space="preserve"> включает в себя обязательные экзамены по русскому языку и математике( далее - обязательные учебные предметы), а также экзамены  по выбору обучающегося по двум учебным предметам из числа учебных предметов: физика,химия,биология,литература,география,история,обществознание,иностранные языки(английский, французский, немецкий и испанский языки),информатика и информационно-коммуникационные технологии (ИКТ).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Таким образом, каждым участником </w:t>
      </w:r>
      <w:hyperlink r:id="rId358" w:history="1">
        <w:r w:rsidRPr="00472C1E">
          <w:rPr>
            <w:rFonts w:ascii="Times New Roman" w:eastAsia="Times New Roman" w:hAnsi="Times New Roman" w:cs="Times New Roman"/>
            <w:color w:val="0000FF"/>
            <w:sz w:val="24"/>
            <w:szCs w:val="24"/>
            <w:u w:val="single"/>
            <w:lang w:eastAsia="ru-RU"/>
          </w:rPr>
          <w:t>ГИА</w:t>
        </w:r>
      </w:hyperlink>
      <w:r w:rsidRPr="00472C1E">
        <w:rPr>
          <w:rFonts w:ascii="Times New Roman" w:eastAsia="Times New Roman" w:hAnsi="Times New Roman" w:cs="Times New Roman"/>
          <w:sz w:val="24"/>
          <w:szCs w:val="24"/>
          <w:lang w:eastAsia="ru-RU"/>
        </w:rPr>
        <w:t xml:space="preserve"> в установленные сроки были определены 2 предмета для сдачи в качестве экзаменов по выбору.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Выпускникам, сдававшим </w:t>
      </w:r>
      <w:hyperlink r:id="rId359"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физике и химии, предстояло выполнение не только теоретической, но и экспериментальных заданий с использованием соответствующего лабораторного оборудования.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ходе проведения экзамена по информатике и ИКТ учащимся также предстояло выполнение практической части, состоящей из 2-х заданий, на компьютере.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2016 году произошли изменения в процедуре проведения </w:t>
      </w:r>
      <w:hyperlink r:id="rId360"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иностранным языкам. В ходе проведения экзамена по английскому языку участникам экзамена предстояло выполнить письменную часть, включающую аудирование, а также устную часть – раздел «Говорение»  - с использованием автоматизированного рабочего места – станции записи ответов участника экзамена.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Таблица 14.   Результаты ОГЭ по предметам по выбору , стр. 92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После ознакомления с результатами </w:t>
      </w:r>
      <w:hyperlink r:id="rId361"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25 участников экзаменов подали апелляции о несогласии с выставленными баллами: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8 апелляций по результатам </w:t>
      </w:r>
      <w:hyperlink r:id="rId362"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математике, из них удовлетворённых – 3, в том числе 1 – в связи с наличием технической ошибки;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5 апелляций по русскому языку, из них удовлетворённых – 3,</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1 апелляции по результатам </w:t>
      </w:r>
      <w:hyperlink r:id="rId363"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 xml:space="preserve"> по физике и английскому языку, из них удовлетворённых - 0;</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2 апелляции по информатике и ИКТ, из них удовлетворённых – 1 (в связи с наличием технической ошибки);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6 апелляций по химии, из них удовлетворённых – 6,</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1 апелляция по обществознанию, из них удовлетворённых - 1.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Результаты ГВЭ-9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 7 Порядком проведения государственной итоговой аттестации по образовательным программам основного общего образования для выпускников 9 классов, имеющих ограниченные возможности здоровья, детей-инвалидов, государственная итоговая аттестация по их желанию проводилась в форме государственного выпускного экзамена (ГВЭ-9).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основании представленных заключений ПМПК, справок об установлении инвалидности данный вид аттестации проводился для 42 выпускников с ограниченными возможностями здоровья. Результаты ГВЭ-9 представлены в таблице 14.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Апелляций по процедуре проведения ГВЭ-9, а также о несогласии с выставленными баллами участниками экзаменов не подавались.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15.   Результаты ГВЭ-9 , стр. 93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результатам прохождения государственной итоговой аттестации в форме ГВЭ выпускниками получены аттестаты об основном общем образовании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3" w:name="_Toc457424213"/>
      <w:bookmarkStart w:id="34" w:name="_Toc458766940"/>
      <w:bookmarkEnd w:id="33"/>
      <w:bookmarkEnd w:id="34"/>
      <w:r w:rsidRPr="00472C1E">
        <w:rPr>
          <w:rFonts w:ascii="Times New Roman" w:eastAsia="Times New Roman" w:hAnsi="Times New Roman" w:cs="Times New Roman"/>
          <w:b/>
          <w:bCs/>
          <w:sz w:val="36"/>
          <w:szCs w:val="36"/>
          <w:lang w:eastAsia="ru-RU"/>
        </w:rPr>
        <w:lastRenderedPageBreak/>
        <w:t>3.3.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Внеучебные достижения обучающихся</w:t>
      </w:r>
    </w:p>
    <w:p w:rsidR="00472C1E" w:rsidRPr="00472C1E" w:rsidRDefault="00472C1E" w:rsidP="00472C1E">
      <w:pPr>
        <w:spacing w:before="100" w:beforeAutospacing="1" w:after="100" w:afterAutospacing="1" w:line="240" w:lineRule="auto"/>
        <w:ind w:left="1224" w:hanging="504"/>
        <w:outlineLvl w:val="2"/>
        <w:rPr>
          <w:rFonts w:ascii="Times New Roman" w:eastAsia="Times New Roman" w:hAnsi="Times New Roman" w:cs="Times New Roman"/>
          <w:b/>
          <w:bCs/>
          <w:sz w:val="27"/>
          <w:szCs w:val="27"/>
          <w:lang w:eastAsia="ru-RU"/>
        </w:rPr>
      </w:pPr>
      <w:bookmarkStart w:id="35" w:name="_Toc457424214"/>
      <w:bookmarkStart w:id="36" w:name="_Toc458766941"/>
      <w:bookmarkEnd w:id="35"/>
      <w:bookmarkEnd w:id="36"/>
      <w:r w:rsidRPr="00472C1E">
        <w:rPr>
          <w:rFonts w:ascii="Times New Roman" w:eastAsia="Times New Roman" w:hAnsi="Times New Roman" w:cs="Times New Roman"/>
          <w:b/>
          <w:bCs/>
          <w:sz w:val="27"/>
          <w:szCs w:val="27"/>
          <w:lang w:eastAsia="ru-RU"/>
        </w:rPr>
        <w:t>3.3.1.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Достижения детей дошкольного возраст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Ведомственную целевую программу включены общегородские мероприятия творческого характера для детей дошкольного возраста.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содействия выявлению одаренных детей,  удовлетворения их потребности в творческом самовыражении, создания условий для эстетического общения детей дошкольного возраста со сверстниками в празднично-игровой форме в период со 2 по 18 ноября 2015 года проходил фестиваль искусств «Королёвские звёздочки», посвященный теме «Космический карнавал». В течение двух недель дети в возрасте от 5 до 7 лет демонстрировали свои художественно-эстетические способности. В мероприятии приняли участие 250 детей из 42 детских садов городского округа Королёв.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16.   Победители фестиваля искусств «Королёвские звёздочки» в 2015 году , стр. 93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Заключительный этап фестиваля искусств «Королёвские звёздочки» проводился в </w:t>
      </w:r>
      <w:hyperlink r:id="rId364" w:history="1">
        <w:r w:rsidRPr="00472C1E">
          <w:rPr>
            <w:rFonts w:ascii="Times New Roman" w:eastAsia="Times New Roman" w:hAnsi="Times New Roman" w:cs="Times New Roman"/>
            <w:color w:val="0000FF"/>
            <w:sz w:val="24"/>
            <w:szCs w:val="24"/>
            <w:u w:val="single"/>
            <w:lang w:eastAsia="ru-RU"/>
          </w:rPr>
          <w:t>ДиКЦ Костино</w:t>
        </w:r>
      </w:hyperlink>
      <w:r w:rsidRPr="00472C1E">
        <w:rPr>
          <w:rFonts w:ascii="Times New Roman" w:eastAsia="Times New Roman" w:hAnsi="Times New Roman" w:cs="Times New Roman"/>
          <w:sz w:val="24"/>
          <w:szCs w:val="24"/>
          <w:lang w:eastAsia="ru-RU"/>
        </w:rPr>
        <w:t xml:space="preserve"> 24 ноября 2015 года. В мероприятии приняли участие </w:t>
      </w:r>
      <w:r w:rsidRPr="00472C1E">
        <w:rPr>
          <w:rFonts w:ascii="Times New Roman" w:eastAsia="Times New Roman" w:hAnsi="Times New Roman" w:cs="Times New Roman"/>
          <w:b/>
          <w:bCs/>
          <w:sz w:val="24"/>
          <w:szCs w:val="24"/>
          <w:lang w:eastAsia="ru-RU"/>
        </w:rPr>
        <w:t>109 детей</w:t>
      </w:r>
      <w:r w:rsidRPr="00472C1E">
        <w:rPr>
          <w:rFonts w:ascii="Times New Roman" w:eastAsia="Times New Roman" w:hAnsi="Times New Roman" w:cs="Times New Roman"/>
          <w:sz w:val="24"/>
          <w:szCs w:val="24"/>
          <w:lang w:eastAsia="ru-RU"/>
        </w:rPr>
        <w:t xml:space="preserve"> и </w:t>
      </w:r>
      <w:r w:rsidRPr="00472C1E">
        <w:rPr>
          <w:rFonts w:ascii="Times New Roman" w:eastAsia="Times New Roman" w:hAnsi="Times New Roman" w:cs="Times New Roman"/>
          <w:b/>
          <w:bCs/>
          <w:sz w:val="24"/>
          <w:szCs w:val="24"/>
          <w:lang w:eastAsia="ru-RU"/>
        </w:rPr>
        <w:t>209 педагогов и родителей</w:t>
      </w:r>
      <w:r w:rsidRPr="00472C1E">
        <w:rPr>
          <w:rFonts w:ascii="Times New Roman" w:eastAsia="Times New Roman" w:hAnsi="Times New Roman" w:cs="Times New Roman"/>
          <w:sz w:val="24"/>
          <w:szCs w:val="24"/>
          <w:lang w:eastAsia="ru-RU"/>
        </w:rPr>
        <w:t xml:space="preserve">. Участников заключительного этапа приветствовали председатель </w:t>
      </w:r>
      <w:hyperlink r:id="rId365"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И.В. Ваврик, заместитель начальника Отдела оценки и развития компетентностей </w:t>
      </w:r>
      <w:hyperlink r:id="rId366" w:history="1">
        <w:r w:rsidRPr="00472C1E">
          <w:rPr>
            <w:rFonts w:ascii="Times New Roman" w:eastAsia="Times New Roman" w:hAnsi="Times New Roman" w:cs="Times New Roman"/>
            <w:color w:val="0000FF"/>
            <w:sz w:val="24"/>
            <w:szCs w:val="24"/>
            <w:u w:val="single"/>
            <w:lang w:eastAsia="ru-RU"/>
          </w:rPr>
          <w:t>РКК «Энергия»</w:t>
        </w:r>
      </w:hyperlink>
      <w:r w:rsidRPr="00472C1E">
        <w:rPr>
          <w:rFonts w:ascii="Times New Roman" w:eastAsia="Times New Roman" w:hAnsi="Times New Roman" w:cs="Times New Roman"/>
          <w:sz w:val="24"/>
          <w:szCs w:val="24"/>
          <w:lang w:eastAsia="ru-RU"/>
        </w:rPr>
        <w:t xml:space="preserve"> Ирина Николаевна Кирюшина, председатель </w:t>
      </w:r>
      <w:hyperlink r:id="rId367" w:history="1">
        <w:r w:rsidRPr="00472C1E">
          <w:rPr>
            <w:rFonts w:ascii="Times New Roman" w:eastAsia="Times New Roman" w:hAnsi="Times New Roman" w:cs="Times New Roman"/>
            <w:color w:val="0000FF"/>
            <w:sz w:val="24"/>
            <w:szCs w:val="24"/>
            <w:u w:val="single"/>
            <w:lang w:eastAsia="ru-RU"/>
          </w:rPr>
          <w:t>Королёвской городской организации профсоюза</w:t>
        </w:r>
      </w:hyperlink>
      <w:r w:rsidRPr="00472C1E">
        <w:rPr>
          <w:rFonts w:ascii="Times New Roman" w:eastAsia="Times New Roman" w:hAnsi="Times New Roman" w:cs="Times New Roman"/>
          <w:sz w:val="24"/>
          <w:szCs w:val="24"/>
          <w:lang w:eastAsia="ru-RU"/>
        </w:rPr>
        <w:t xml:space="preserve"> работников образования Наталья Васильевна Чиченёва,  основатель фестиваля «Королёвские звёздочки», ветеран городской методической службы Ольга Николаевна Зыкова и другие.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Программа заключительного этапа включала работу Педагогической мастерской «Творческое созвездие» и церемонию награждения победителей и призёров фестиваля. </w:t>
      </w:r>
      <w:r w:rsidRPr="00472C1E">
        <w:rPr>
          <w:rFonts w:ascii="Times New Roman" w:eastAsia="Times New Roman" w:hAnsi="Times New Roman" w:cs="Times New Roman"/>
          <w:b/>
          <w:bCs/>
          <w:sz w:val="24"/>
          <w:szCs w:val="24"/>
          <w:lang w:eastAsia="ru-RU"/>
        </w:rPr>
        <w:t>35 педагогов</w:t>
      </w:r>
      <w:r w:rsidRPr="00472C1E">
        <w:rPr>
          <w:rFonts w:ascii="Times New Roman" w:eastAsia="Times New Roman" w:hAnsi="Times New Roman" w:cs="Times New Roman"/>
          <w:sz w:val="24"/>
          <w:szCs w:val="24"/>
          <w:lang w:eastAsia="ru-RU"/>
        </w:rPr>
        <w:t xml:space="preserve"> провели мастер-классы по художественно-эстетическому развитию дошкольников. Все участники фестиваля (</w:t>
      </w:r>
      <w:r w:rsidRPr="00472C1E">
        <w:rPr>
          <w:rFonts w:ascii="Times New Roman" w:eastAsia="Times New Roman" w:hAnsi="Times New Roman" w:cs="Times New Roman"/>
          <w:b/>
          <w:bCs/>
          <w:sz w:val="24"/>
          <w:szCs w:val="24"/>
          <w:lang w:eastAsia="ru-RU"/>
        </w:rPr>
        <w:t>250 детей</w:t>
      </w:r>
      <w:r w:rsidRPr="00472C1E">
        <w:rPr>
          <w:rFonts w:ascii="Times New Roman" w:eastAsia="Times New Roman" w:hAnsi="Times New Roman" w:cs="Times New Roman"/>
          <w:sz w:val="24"/>
          <w:szCs w:val="24"/>
          <w:lang w:eastAsia="ru-RU"/>
        </w:rPr>
        <w:t xml:space="preserve">) получили подарки от </w:t>
      </w:r>
      <w:hyperlink r:id="rId368" w:history="1">
        <w:r w:rsidRPr="00472C1E">
          <w:rPr>
            <w:rFonts w:ascii="Times New Roman" w:eastAsia="Times New Roman" w:hAnsi="Times New Roman" w:cs="Times New Roman"/>
            <w:color w:val="0000FF"/>
            <w:sz w:val="24"/>
            <w:szCs w:val="24"/>
            <w:u w:val="single"/>
            <w:lang w:eastAsia="ru-RU"/>
          </w:rPr>
          <w:t>РКК «Энергия»</w:t>
        </w:r>
      </w:hyperlink>
      <w:r w:rsidRPr="00472C1E">
        <w:rPr>
          <w:rFonts w:ascii="Times New Roman" w:eastAsia="Times New Roman" w:hAnsi="Times New Roman" w:cs="Times New Roman"/>
          <w:sz w:val="24"/>
          <w:szCs w:val="24"/>
          <w:lang w:eastAsia="ru-RU"/>
        </w:rPr>
        <w:t>, а победители и призёры (</w:t>
      </w:r>
      <w:r w:rsidRPr="00472C1E">
        <w:rPr>
          <w:rFonts w:ascii="Times New Roman" w:eastAsia="Times New Roman" w:hAnsi="Times New Roman" w:cs="Times New Roman"/>
          <w:b/>
          <w:bCs/>
          <w:sz w:val="24"/>
          <w:szCs w:val="24"/>
          <w:lang w:eastAsia="ru-RU"/>
        </w:rPr>
        <w:t>44 ребенка из 15 ДОУ</w:t>
      </w:r>
      <w:r w:rsidRPr="00472C1E">
        <w:rPr>
          <w:rFonts w:ascii="Times New Roman" w:eastAsia="Times New Roman" w:hAnsi="Times New Roman" w:cs="Times New Roman"/>
          <w:sz w:val="24"/>
          <w:szCs w:val="24"/>
          <w:lang w:eastAsia="ru-RU"/>
        </w:rPr>
        <w:t xml:space="preserve">) были награждены медалями и дипломами трёх степеней. Торжественное закрытие фестиваля искусств «Королёвские звёздочки» освещалось телекомпанией «Королёв TV» </w:t>
      </w:r>
      <w:hyperlink r:id="rId369" w:history="1">
        <w:r w:rsidRPr="00472C1E">
          <w:rPr>
            <w:rFonts w:ascii="Times New Roman" w:eastAsia="Times New Roman" w:hAnsi="Times New Roman" w:cs="Times New Roman"/>
            <w:color w:val="0000FF"/>
            <w:sz w:val="24"/>
            <w:szCs w:val="24"/>
            <w:u w:val="single"/>
            <w:lang w:eastAsia="ru-RU"/>
          </w:rPr>
          <w:t>http://www.korolev-tv.ru/2015-11-24/apple-art</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содействия развитию в дошкольных образовательных учреждениях городского округа Королёв системы выявления и поддержки одаренных детей раннего и дошкольного возраста, опережающих сверстников в когнитивном развитии, проявляющих творческие способности, стремление к активному познанию окружающего,  в период с 29 февраля по 23 марта 2016 года проводилась городская интерактивная научно-познавательная игра-конкурс «Хочу все знать!», посвященная теме «От детской игрушки к космическим открытиям». В мероприятии приняли участие 118 детей из 42-х дошкольных образовательных учреждений г.о. </w:t>
      </w:r>
      <w:hyperlink r:id="rId370"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17.   Победители научно-познавательной игры «Хочу всё знать!» в 2016 году , стр. 93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23 марта 2016 года в </w:t>
      </w:r>
      <w:hyperlink r:id="rId371" w:history="1">
        <w:r w:rsidRPr="00472C1E">
          <w:rPr>
            <w:rFonts w:ascii="Times New Roman" w:eastAsia="Times New Roman" w:hAnsi="Times New Roman" w:cs="Times New Roman"/>
            <w:color w:val="0000FF"/>
            <w:sz w:val="24"/>
            <w:szCs w:val="24"/>
            <w:u w:val="single"/>
            <w:lang w:eastAsia="ru-RU"/>
          </w:rPr>
          <w:t>Деловом и Культурном центре «Костино»</w:t>
        </w:r>
      </w:hyperlink>
      <w:r w:rsidRPr="00472C1E">
        <w:rPr>
          <w:rFonts w:ascii="Times New Roman" w:eastAsia="Times New Roman" w:hAnsi="Times New Roman" w:cs="Times New Roman"/>
          <w:sz w:val="24"/>
          <w:szCs w:val="24"/>
          <w:lang w:eastAsia="ru-RU"/>
        </w:rPr>
        <w:t xml:space="preserve"> прошел заключительный этап интерактивной научно-познавательной игры-конкурса для детей раннего и </w:t>
      </w:r>
      <w:r w:rsidRPr="00472C1E">
        <w:rPr>
          <w:rFonts w:ascii="Times New Roman" w:eastAsia="Times New Roman" w:hAnsi="Times New Roman" w:cs="Times New Roman"/>
          <w:sz w:val="24"/>
          <w:szCs w:val="24"/>
          <w:lang w:eastAsia="ru-RU"/>
        </w:rPr>
        <w:lastRenderedPageBreak/>
        <w:t xml:space="preserve">дошкольного возраста «Хочу всё знать!», в котором приняли участие </w:t>
      </w:r>
      <w:r w:rsidRPr="00472C1E">
        <w:rPr>
          <w:rFonts w:ascii="Times New Roman" w:eastAsia="Times New Roman" w:hAnsi="Times New Roman" w:cs="Times New Roman"/>
          <w:b/>
          <w:bCs/>
          <w:sz w:val="24"/>
          <w:szCs w:val="24"/>
          <w:lang w:eastAsia="ru-RU"/>
        </w:rPr>
        <w:t>420 человек</w:t>
      </w:r>
      <w:r w:rsidRPr="00472C1E">
        <w:rPr>
          <w:rFonts w:ascii="Times New Roman" w:eastAsia="Times New Roman" w:hAnsi="Times New Roman" w:cs="Times New Roman"/>
          <w:sz w:val="24"/>
          <w:szCs w:val="24"/>
          <w:lang w:eastAsia="ru-RU"/>
        </w:rPr>
        <w:t xml:space="preserve"> (169 детей, 119 родителей, 132 педагога дошкольных образовательных учреждений городского округа Королёв).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Программа заключительного этапа игры-конкурса «Хочу всё знать!» включала работу Фестиваля детского и педагогического творчества и церемонию награждения победителей и призёров. </w:t>
      </w:r>
      <w:r w:rsidRPr="00472C1E">
        <w:rPr>
          <w:rFonts w:ascii="Times New Roman" w:eastAsia="Times New Roman" w:hAnsi="Times New Roman" w:cs="Times New Roman"/>
          <w:b/>
          <w:bCs/>
          <w:sz w:val="24"/>
          <w:szCs w:val="24"/>
          <w:u w:val="single"/>
          <w:lang w:eastAsia="ru-RU"/>
        </w:rPr>
        <w:t>40 педагогов из 20-ти детских садов</w:t>
      </w:r>
      <w:r w:rsidRPr="00472C1E">
        <w:rPr>
          <w:rFonts w:ascii="Times New Roman" w:eastAsia="Times New Roman" w:hAnsi="Times New Roman" w:cs="Times New Roman"/>
          <w:sz w:val="24"/>
          <w:szCs w:val="24"/>
          <w:lang w:eastAsia="ru-RU"/>
        </w:rPr>
        <w:t xml:space="preserve"> провели мастер-классы по познавательному развитию дошкольников. Участники игры-конкурса, подготовившие лучшие домашние задания, представили свои проекты. На Фестивале работало Патентное бюро. </w:t>
      </w:r>
      <w:r w:rsidRPr="00472C1E">
        <w:rPr>
          <w:rFonts w:ascii="Times New Roman" w:eastAsia="Times New Roman" w:hAnsi="Times New Roman" w:cs="Times New Roman"/>
          <w:b/>
          <w:bCs/>
          <w:sz w:val="24"/>
          <w:szCs w:val="24"/>
          <w:u w:val="single"/>
          <w:lang w:eastAsia="ru-RU"/>
        </w:rPr>
        <w:t>8 детей</w:t>
      </w:r>
      <w:r w:rsidRPr="00472C1E">
        <w:rPr>
          <w:rFonts w:ascii="Times New Roman" w:eastAsia="Times New Roman" w:hAnsi="Times New Roman" w:cs="Times New Roman"/>
          <w:sz w:val="24"/>
          <w:szCs w:val="24"/>
          <w:u w:val="single"/>
          <w:lang w:eastAsia="ru-RU"/>
        </w:rPr>
        <w:t xml:space="preserve"> из МАДОУ «Детский сад №16», МБДОУ «Детский сад №20»,МАДОУ «Детский сад № 35» получили «Авторские патенты»</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25 победителей и призёров</w:t>
      </w:r>
      <w:r w:rsidRPr="00472C1E">
        <w:rPr>
          <w:rFonts w:ascii="Times New Roman" w:eastAsia="Times New Roman" w:hAnsi="Times New Roman" w:cs="Times New Roman"/>
          <w:sz w:val="24"/>
          <w:szCs w:val="24"/>
          <w:lang w:eastAsia="ru-RU"/>
        </w:rPr>
        <w:t xml:space="preserve"> игры-конкурса из </w:t>
      </w:r>
      <w:r w:rsidRPr="00472C1E">
        <w:rPr>
          <w:rFonts w:ascii="Times New Roman" w:eastAsia="Times New Roman" w:hAnsi="Times New Roman" w:cs="Times New Roman"/>
          <w:b/>
          <w:bCs/>
          <w:sz w:val="24"/>
          <w:szCs w:val="24"/>
          <w:lang w:eastAsia="ru-RU"/>
        </w:rPr>
        <w:t>16-ти ДОУ</w:t>
      </w:r>
      <w:r w:rsidRPr="00472C1E">
        <w:rPr>
          <w:rFonts w:ascii="Times New Roman" w:eastAsia="Times New Roman" w:hAnsi="Times New Roman" w:cs="Times New Roman"/>
          <w:sz w:val="24"/>
          <w:szCs w:val="24"/>
          <w:lang w:eastAsia="ru-RU"/>
        </w:rPr>
        <w:t xml:space="preserve"> были награждены медалями и дипломами трёх степеней.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17.   Победители научно-познавательной игры «Хочу всё знать!» в 2016 году , стр. 93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заключительном этапе игры-конкурса «Хочу всё знать!» присутствовали: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Герой Российской Федерации, летчик-космонавт, бортинженер космического корабля «Союз ТМ» и Международной космической станции С.Е. Трещёв,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председатель Королёвской городской организации профсоюза работников образования Н.В. Чиченёва,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профессор, проректор Технологического университета Н.В. Васина,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заместитель начальника Отдела оценки и развития компетентностей РКК «Энергия» И.Н. Кирюшина,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вице-президент шахматной федерации городского округа Королёв И.С. Куренков,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 делегация педагогов Северного административного округа г. Москвы.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Репортаж о проведении заключительного этапа игры-конкурса транслировался телекомпанией Королёв </w:t>
      </w:r>
      <w:hyperlink r:id="rId372" w:history="1">
        <w:r w:rsidRPr="00472C1E">
          <w:rPr>
            <w:rFonts w:ascii="Times New Roman" w:eastAsia="Times New Roman" w:hAnsi="Times New Roman" w:cs="Times New Roman"/>
            <w:color w:val="0000FF"/>
            <w:sz w:val="24"/>
            <w:szCs w:val="24"/>
            <w:u w:val="single"/>
            <w:lang w:eastAsia="ru-RU"/>
          </w:rPr>
          <w:t>http://www.korolev-tv.ru/2016-03-23/iwanttoknoweverything</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В рамках реализации </w:t>
      </w:r>
      <w:hyperlink r:id="rId373" w:history="1">
        <w:r w:rsidRPr="00472C1E">
          <w:rPr>
            <w:rFonts w:ascii="Times New Roman" w:eastAsia="Times New Roman" w:hAnsi="Times New Roman" w:cs="Times New Roman"/>
            <w:color w:val="0000FF"/>
            <w:sz w:val="24"/>
            <w:szCs w:val="24"/>
            <w:u w:val="single"/>
            <w:lang w:eastAsia="ru-RU"/>
          </w:rPr>
          <w:t>Федеральной целевой программы «Русский язык» на 2011-2015 годы</w:t>
        </w:r>
      </w:hyperlink>
      <w:r w:rsidRPr="00472C1E">
        <w:rPr>
          <w:rFonts w:ascii="Times New Roman" w:eastAsia="Times New Roman" w:hAnsi="Times New Roman" w:cs="Times New Roman"/>
          <w:sz w:val="24"/>
          <w:szCs w:val="24"/>
          <w:lang w:eastAsia="ru-RU"/>
        </w:rPr>
        <w:t xml:space="preserve">, утвержденной постановлением Правительства РФ от 20.06.2011г. № 492, </w:t>
      </w:r>
      <w:hyperlink r:id="rId374" w:history="1">
        <w:r w:rsidRPr="00472C1E">
          <w:rPr>
            <w:rFonts w:ascii="Times New Roman" w:eastAsia="Times New Roman" w:hAnsi="Times New Roman" w:cs="Times New Roman"/>
            <w:color w:val="0000FF"/>
            <w:sz w:val="24"/>
            <w:szCs w:val="24"/>
            <w:u w:val="single"/>
            <w:lang w:eastAsia="ru-RU"/>
          </w:rPr>
          <w:t>Концепции федеральной программы «Русский язык» на 2016-2020 годы</w:t>
        </w:r>
      </w:hyperlink>
      <w:r w:rsidRPr="00472C1E">
        <w:rPr>
          <w:rFonts w:ascii="Times New Roman" w:eastAsia="Times New Roman" w:hAnsi="Times New Roman" w:cs="Times New Roman"/>
          <w:sz w:val="24"/>
          <w:szCs w:val="24"/>
          <w:lang w:eastAsia="ru-RU"/>
        </w:rPr>
        <w:t xml:space="preserve">, утвержденной распоряжением Правительства РФ от 20.12.2014г. № 2647-р в период с 11 по 25 января 2016 года проводилась городская игра-конкурс для детей раннего и дошкольного возраста «Русская речь!» (далее – игра). Тема игры-конкурса 2016 года </w:t>
      </w:r>
      <w:r w:rsidRPr="00472C1E">
        <w:rPr>
          <w:rFonts w:ascii="Times New Roman" w:eastAsia="Times New Roman" w:hAnsi="Times New Roman" w:cs="Times New Roman"/>
          <w:b/>
          <w:bCs/>
          <w:sz w:val="24"/>
          <w:szCs w:val="24"/>
          <w:lang w:eastAsia="ru-RU"/>
        </w:rPr>
        <w:t>- «Галактические сказки».</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игре приняли участие 54 ребенка,  что на 18 человек больше,  чем в предыдущем году. </w:t>
      </w:r>
      <w:hyperlink r:id="rId375" w:history="1">
        <w:r w:rsidRPr="00472C1E">
          <w:rPr>
            <w:rFonts w:ascii="Times New Roman" w:eastAsia="Times New Roman" w:hAnsi="Times New Roman" w:cs="Times New Roman"/>
            <w:color w:val="0000FF"/>
            <w:sz w:val="24"/>
            <w:szCs w:val="24"/>
            <w:u w:val="single"/>
            <w:lang w:eastAsia="ru-RU"/>
          </w:rPr>
          <w:t>http://www.korolev-tv.ru/2016-01-14/cosmostories</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18.   Суммарное количество ДОУ, представивших участников городской игры-конкурса «Русская речь» , стр. 94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Значительно увеличилось количество участников игры-конкурса «Русская речь» в номинации «Развитие речи детей среднего дошкольного возраста» и «Развитие речи детей старшего дошкольного возраста»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19.   Количество участников номинации городской игры-конкурса «Русская речь» , стр. 94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20.   Победители городской игры-конкурса для детей раннего и дошкольного возраста «Русская речь!» в 2016 году , стр. 94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реализации приоритетных задач дошкольного образования по сохранению и укреплению физического и психического здоровья детей, формированию у них привычки здорового образа жизни, совершенствованию физических качеств в разнообразных формах двигательной активности в период </w:t>
      </w:r>
      <w:r w:rsidRPr="00472C1E">
        <w:rPr>
          <w:rFonts w:ascii="Times New Roman" w:eastAsia="Times New Roman" w:hAnsi="Times New Roman" w:cs="Times New Roman"/>
          <w:sz w:val="24"/>
          <w:szCs w:val="24"/>
          <w:u w:val="single"/>
          <w:lang w:eastAsia="ru-RU"/>
        </w:rPr>
        <w:t>с 17 по 24 сентября 2015 года</w:t>
      </w:r>
      <w:r w:rsidRPr="00472C1E">
        <w:rPr>
          <w:rFonts w:ascii="Times New Roman" w:eastAsia="Times New Roman" w:hAnsi="Times New Roman" w:cs="Times New Roman"/>
          <w:sz w:val="24"/>
          <w:szCs w:val="24"/>
          <w:lang w:eastAsia="ru-RU"/>
        </w:rPr>
        <w:t xml:space="preserve"> проходила </w:t>
      </w:r>
      <w:r w:rsidRPr="00472C1E">
        <w:rPr>
          <w:rFonts w:ascii="Times New Roman" w:eastAsia="Times New Roman" w:hAnsi="Times New Roman" w:cs="Times New Roman"/>
          <w:b/>
          <w:bCs/>
          <w:sz w:val="24"/>
          <w:szCs w:val="24"/>
          <w:lang w:eastAsia="ru-RU"/>
        </w:rPr>
        <w:t>городская спартакиада детей старшего дошкольного возраста,</w:t>
      </w:r>
      <w:r w:rsidRPr="00472C1E">
        <w:rPr>
          <w:rFonts w:ascii="Times New Roman" w:eastAsia="Times New Roman" w:hAnsi="Times New Roman" w:cs="Times New Roman"/>
          <w:sz w:val="24"/>
          <w:szCs w:val="24"/>
          <w:lang w:eastAsia="ru-RU"/>
        </w:rPr>
        <w:t xml:space="preserve"> посвященная 50-летию посадки на поверхность Луны станции «Луна -8».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Воспитанники детских садов соревновались в беге на 30м (челночный бег), прыжках в длину с места, метании теннисного мяча, бросках мяча в баскетбольную корзину, бросках набивного мяча.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Впервые за 7 лет существования данного мероприятия (спартакиада проводится с 2009 года) спартакиада включала 2 муниципальных этапа: полуфинал и финал.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Полуфинальные соревнования проводились 17 сентября на базах восьми детских садов: МБДОУ «Детский сад № 1», МБДОУ«Детский сад № 5»,   МАДОУ«Детский сад № 16», МАДОУ «Детский сад № 39», МБДОУ «Детский сад № 33», МБДОУ «Детский сад № 34», МБДОУ«Детский сад № 45», МБДОУ «Детский сад № 32». В полуфинале приняли участие команды 45-ти ДОУ городского округа Королёв (суммарное количество участников составило </w:t>
      </w:r>
      <w:r w:rsidRPr="00472C1E">
        <w:rPr>
          <w:rFonts w:ascii="Times New Roman" w:eastAsia="Times New Roman" w:hAnsi="Times New Roman" w:cs="Times New Roman"/>
          <w:sz w:val="24"/>
          <w:szCs w:val="24"/>
          <w:u w:val="single"/>
          <w:lang w:eastAsia="ru-RU"/>
        </w:rPr>
        <w:t>225 детей</w:t>
      </w:r>
      <w:r w:rsidRPr="00472C1E">
        <w:rPr>
          <w:rFonts w:ascii="Times New Roman" w:eastAsia="Times New Roman" w:hAnsi="Times New Roman" w:cs="Times New Roman"/>
          <w:sz w:val="24"/>
          <w:szCs w:val="24"/>
          <w:lang w:eastAsia="ru-RU"/>
        </w:rPr>
        <w:t xml:space="preserve"> и </w:t>
      </w:r>
      <w:r w:rsidRPr="00472C1E">
        <w:rPr>
          <w:rFonts w:ascii="Times New Roman" w:eastAsia="Times New Roman" w:hAnsi="Times New Roman" w:cs="Times New Roman"/>
          <w:sz w:val="24"/>
          <w:szCs w:val="24"/>
          <w:u w:val="single"/>
          <w:lang w:eastAsia="ru-RU"/>
        </w:rPr>
        <w:t>186 педагогов и родителей</w:t>
      </w:r>
      <w:r w:rsidRPr="00472C1E">
        <w:rPr>
          <w:rFonts w:ascii="Times New Roman" w:eastAsia="Times New Roman" w:hAnsi="Times New Roman" w:cs="Times New Roman"/>
          <w:sz w:val="24"/>
          <w:szCs w:val="24"/>
          <w:lang w:eastAsia="ru-RU"/>
        </w:rPr>
        <w:t>). За участие в полуфинале Спартакиады все команды получили сертификаты.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Победители полуфинала</w:t>
      </w:r>
      <w:r w:rsidRPr="00472C1E">
        <w:rPr>
          <w:rFonts w:ascii="Times New Roman" w:eastAsia="Times New Roman" w:hAnsi="Times New Roman" w:cs="Times New Roman"/>
          <w:sz w:val="24"/>
          <w:szCs w:val="24"/>
          <w:lang w:eastAsia="ru-RU"/>
        </w:rPr>
        <w:t xml:space="preserve"> - команды ДОУ №№ 1, 3, 8, 9, 16, 21, 31, 41 -  участвовали в финальных соревнованиях, которые проводились 24 сентября 2015 года в спортивном зале </w:t>
      </w:r>
      <w:hyperlink r:id="rId376" w:history="1">
        <w:r w:rsidRPr="00472C1E">
          <w:rPr>
            <w:rFonts w:ascii="Times New Roman" w:eastAsia="Times New Roman" w:hAnsi="Times New Roman" w:cs="Times New Roman"/>
            <w:color w:val="0000FF"/>
            <w:sz w:val="24"/>
            <w:szCs w:val="24"/>
            <w:u w:val="single"/>
            <w:lang w:eastAsia="ru-RU"/>
          </w:rPr>
          <w:t>ДК «Юбилейный».</w:t>
        </w:r>
      </w:hyperlink>
      <w:r w:rsidRPr="00472C1E">
        <w:rPr>
          <w:rFonts w:ascii="Times New Roman" w:eastAsia="Times New Roman" w:hAnsi="Times New Roman" w:cs="Times New Roman"/>
          <w:sz w:val="24"/>
          <w:szCs w:val="24"/>
          <w:lang w:eastAsia="ru-RU"/>
        </w:rPr>
        <w:t xml:space="preserve"> Всего в финале спартакиады приняли участие 40 воспитанников из 8 дошкольных образовательных учреждений городского округа </w:t>
      </w:r>
      <w:hyperlink r:id="rId377"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На мероприятии присутствовали педагоги и родители, представители СМИ (всего 60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За участие в финале спартакиады юные спортсмены были награждены грамотами </w:t>
      </w:r>
      <w:hyperlink r:id="rId378"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и памятными подарками, подготовленными </w:t>
      </w:r>
      <w:hyperlink r:id="rId379" w:history="1">
        <w:r w:rsidRPr="00472C1E">
          <w:rPr>
            <w:rFonts w:ascii="Times New Roman" w:eastAsia="Times New Roman" w:hAnsi="Times New Roman" w:cs="Times New Roman"/>
            <w:color w:val="0000FF"/>
            <w:sz w:val="24"/>
            <w:szCs w:val="24"/>
            <w:u w:val="single"/>
            <w:lang w:eastAsia="ru-RU"/>
          </w:rPr>
          <w:t>РКК «Энергия»</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Победитель спартакиады</w:t>
      </w:r>
      <w:r w:rsidRPr="00472C1E">
        <w:rPr>
          <w:rFonts w:ascii="Times New Roman" w:eastAsia="Times New Roman" w:hAnsi="Times New Roman" w:cs="Times New Roman"/>
          <w:sz w:val="24"/>
          <w:szCs w:val="24"/>
          <w:lang w:eastAsia="ru-RU"/>
        </w:rPr>
        <w:t xml:space="preserve"> - команда МБОУ«Детский сад № 1»  и призёры - команды МАДОУ «Детский сад № 41» и МБДОУ «Детский сад № 21» -  были награждены кубками и грамотами </w:t>
      </w:r>
      <w:hyperlink r:id="rId380"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w:t>
      </w:r>
      <w:hyperlink r:id="rId381" w:history="1">
        <w:r w:rsidRPr="00472C1E">
          <w:rPr>
            <w:rFonts w:ascii="Times New Roman" w:eastAsia="Times New Roman" w:hAnsi="Times New Roman" w:cs="Times New Roman"/>
            <w:color w:val="0000FF"/>
            <w:sz w:val="24"/>
            <w:szCs w:val="24"/>
            <w:u w:val="single"/>
            <w:lang w:eastAsia="ru-RU"/>
          </w:rPr>
          <w:t>Администрации городского округа</w:t>
        </w:r>
      </w:hyperlink>
      <w:r w:rsidRPr="00472C1E">
        <w:rPr>
          <w:rFonts w:ascii="Times New Roman" w:eastAsia="Times New Roman" w:hAnsi="Times New Roman" w:cs="Times New Roman"/>
          <w:sz w:val="24"/>
          <w:szCs w:val="24"/>
          <w:lang w:eastAsia="ru-RU"/>
        </w:rPr>
        <w:t xml:space="preserve"> </w:t>
      </w:r>
      <w:hyperlink r:id="rId382"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w:t>
      </w:r>
      <w:hyperlink r:id="rId383"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Информация о проведении спартакиады опубликована в газетах «Калининградская правда» (</w:t>
      </w:r>
      <w:hyperlink r:id="rId384" w:history="1">
        <w:r w:rsidRPr="00472C1E">
          <w:rPr>
            <w:rFonts w:ascii="Times New Roman" w:eastAsia="Times New Roman" w:hAnsi="Times New Roman" w:cs="Times New Roman"/>
            <w:color w:val="0000FF"/>
            <w:sz w:val="24"/>
            <w:szCs w:val="24"/>
            <w:u w:val="single"/>
            <w:lang w:eastAsia="ru-RU"/>
          </w:rPr>
          <w:t>http://kaliningradka-korolyov.ru/news/22961/</w:t>
        </w:r>
      </w:hyperlink>
      <w:r w:rsidRPr="00472C1E">
        <w:rPr>
          <w:rFonts w:ascii="Times New Roman" w:eastAsia="Times New Roman" w:hAnsi="Times New Roman" w:cs="Times New Roman"/>
          <w:sz w:val="24"/>
          <w:szCs w:val="24"/>
          <w:lang w:eastAsia="ru-RU"/>
        </w:rPr>
        <w:t>) и «Спутник».</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37" w:name="_Toc457424215"/>
      <w:bookmarkStart w:id="38" w:name="_Toc458766942"/>
      <w:bookmarkEnd w:id="37"/>
      <w:bookmarkEnd w:id="38"/>
      <w:r w:rsidRPr="00472C1E">
        <w:rPr>
          <w:rFonts w:ascii="Times New Roman" w:eastAsia="Times New Roman" w:hAnsi="Times New Roman" w:cs="Times New Roman"/>
          <w:b/>
          <w:bCs/>
          <w:sz w:val="27"/>
          <w:szCs w:val="27"/>
          <w:lang w:eastAsia="ru-RU"/>
        </w:rPr>
        <w:t>3.3.2.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Внеклассные формы предметной деятельности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Внеклассные формы предметной деятельности помогают обеспечивать качество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21.   Сводный отчет о проведении образовательных событий в воспитательной работе 2015-2016 учебный стр. 94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39" w:name="_Toc457424216"/>
      <w:bookmarkStart w:id="40" w:name="_Toc458766943"/>
      <w:bookmarkEnd w:id="39"/>
      <w:bookmarkEnd w:id="40"/>
      <w:r w:rsidRPr="00472C1E">
        <w:rPr>
          <w:rFonts w:ascii="Times New Roman" w:eastAsia="Times New Roman" w:hAnsi="Times New Roman" w:cs="Times New Roman"/>
          <w:b/>
          <w:bCs/>
          <w:sz w:val="24"/>
          <w:szCs w:val="24"/>
          <w:lang w:eastAsia="ru-RU"/>
        </w:rPr>
        <w:t>3.3.2.1.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Всероссийская олимпиада школьников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Достижения городской системы образования в деле обеспечения качественного обучения проявляются в ежегодном росте числа победителей и призёров региональных, всероссийских, международных предметных олимпиад.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развития творческих способностей учащихся, выявления и воспитания одаренных детей </w:t>
      </w:r>
      <w:hyperlink r:id="rId385"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организовал проведение </w:t>
      </w:r>
      <w:hyperlink r:id="rId386" w:history="1">
        <w:r w:rsidRPr="00472C1E">
          <w:rPr>
            <w:rFonts w:ascii="Times New Roman" w:eastAsia="Times New Roman" w:hAnsi="Times New Roman" w:cs="Times New Roman"/>
            <w:color w:val="0000FF"/>
            <w:sz w:val="24"/>
            <w:szCs w:val="24"/>
            <w:u w:val="single"/>
            <w:lang w:eastAsia="ru-RU"/>
          </w:rPr>
          <w:t>26 олимпиад по общеобразовательным предметам</w:t>
        </w:r>
      </w:hyperlink>
      <w:r w:rsidRPr="00472C1E">
        <w:rPr>
          <w:rFonts w:ascii="Times New Roman" w:eastAsia="Times New Roman" w:hAnsi="Times New Roman" w:cs="Times New Roman"/>
          <w:sz w:val="24"/>
          <w:szCs w:val="24"/>
          <w:lang w:eastAsia="ru-RU"/>
        </w:rPr>
        <w:t>: математике, физике, информатике, астрономии, русскому языку, литературе, иностранным языкам (английскому, французскому, немецкому, китайскому, испанскому), экономике, основам предпринимательской деятельности и потребительских знаний, биологии, химии, географии, обществознанию, основам безопасности жизнедеятельности, истории, праву, физической культуре, технологии, экологии, мировой художественной культуре, духовному краеведению Подмосковья, основам православной культуры.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Показателем роста познавательного интереса учащихся к изучению общеобразовательных предметов является значительное увеличение числа участников школьного этапа олимпиады за последние 5 лет  -  более чем на 2 500 человек. Участником олимпиады считается обучающийся ОУ, приступивший к написанию олимпиады. Один школьник может быть участником нескольких олимпиад.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22.   Изменение количества участников всероссийской олимпиады школьников по городу Королёву за 5 лет , стр. 96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Школьный этап всероссийской олимпиады школьников по общеобразовательным предметам проходил с 06 октября по 31 октября 2015 года. В нем приняли участие обучающиеся 5-11 классов общеобразовательных учреждений города. Школьный этап проводился по единым заданиям в один день во всех общеобразовательных учреждениях. Школьники выполняли задания по 24 предметам.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Количество участников школьного этапа составило 18 932 человека. При этом общее количество обучающихся 5-11 классов на 1.09.2015 составляло 12 235 человек.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4 943 участников стали победителями и призерами, в том числе 319 – победителями и 4 624 – призерами. Обучающиеся 5-11 классов, победители и призеры школьного этапа, смогли принять участие в муниципальном этапе олимпиады.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Олимпиады по </w:t>
      </w:r>
      <w:hyperlink r:id="rId387" w:history="1">
        <w:r w:rsidRPr="00472C1E">
          <w:rPr>
            <w:rFonts w:ascii="Times New Roman" w:eastAsia="Times New Roman" w:hAnsi="Times New Roman" w:cs="Times New Roman"/>
            <w:color w:val="0000FF"/>
            <w:sz w:val="24"/>
            <w:szCs w:val="24"/>
            <w:u w:val="single"/>
            <w:lang w:eastAsia="ru-RU"/>
          </w:rPr>
          <w:t>приказу Министерства образования Московской области</w:t>
        </w:r>
      </w:hyperlink>
      <w:r w:rsidRPr="00472C1E">
        <w:rPr>
          <w:rFonts w:ascii="Times New Roman" w:eastAsia="Times New Roman" w:hAnsi="Times New Roman" w:cs="Times New Roman"/>
          <w:sz w:val="24"/>
          <w:szCs w:val="24"/>
          <w:lang w:eastAsia="ru-RU"/>
        </w:rPr>
        <w:t xml:space="preserve"> проходил с 01 ноября по 20 декабря 2015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3 303 участника приняли участие в муниципальном этапе олимпиад.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результате 857 участников стали победителями и призерами, в том числе 104 – победителями, 753 – призерами. Самыми популярными предметами на муниципальном </w:t>
      </w:r>
      <w:r w:rsidRPr="00472C1E">
        <w:rPr>
          <w:rFonts w:ascii="Times New Roman" w:eastAsia="Times New Roman" w:hAnsi="Times New Roman" w:cs="Times New Roman"/>
          <w:sz w:val="24"/>
          <w:szCs w:val="24"/>
          <w:lang w:eastAsia="ru-RU"/>
        </w:rPr>
        <w:lastRenderedPageBreak/>
        <w:t xml:space="preserve">этапе стали олимпиады по математике - 636 человек, физике - 291 человек, обществознанию – 286 человек и английскому языку - 243 человека.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388" w:history="1">
        <w:r w:rsidRPr="00472C1E">
          <w:rPr>
            <w:rFonts w:ascii="Times New Roman" w:eastAsia="Times New Roman" w:hAnsi="Times New Roman" w:cs="Times New Roman"/>
            <w:color w:val="0000FF"/>
            <w:sz w:val="24"/>
            <w:szCs w:val="24"/>
            <w:u w:val="single"/>
            <w:lang w:eastAsia="ru-RU"/>
          </w:rPr>
          <w:t>Региональный этап Олимпиады</w:t>
        </w:r>
      </w:hyperlink>
      <w:r w:rsidRPr="00472C1E">
        <w:rPr>
          <w:rFonts w:ascii="Times New Roman" w:eastAsia="Times New Roman" w:hAnsi="Times New Roman" w:cs="Times New Roman"/>
          <w:sz w:val="24"/>
          <w:szCs w:val="24"/>
          <w:lang w:eastAsia="ru-RU"/>
        </w:rPr>
        <w:t xml:space="preserve"> проходил с 13 января по 11 февраля 2016 года. Город Королёв представляла команда школьников 9-11 классов в составе 271 участника из 18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результатам регионального этапа школьники города получили 68 дипломов призеров и 11 дипломов победителей по 22 предметам. </w:t>
      </w:r>
      <w:r w:rsidRPr="00472C1E">
        <w:rPr>
          <w:rFonts w:ascii="Times New Roman" w:eastAsia="Times New Roman" w:hAnsi="Times New Roman" w:cs="Times New Roman"/>
          <w:b/>
          <w:bCs/>
          <w:sz w:val="24"/>
          <w:szCs w:val="24"/>
          <w:lang w:eastAsia="ru-RU"/>
        </w:rPr>
        <w:t>Это лучший результат в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Больше всего призовых мест по математике – 12, физике – 9, русскому языку –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Заключительный этап всероссийской олимпиады школьников проходил с 26 марта по 29 апреля в разных городах России.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состав команды Московской области вошли 15 школьников нашего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Ребята представляли Московскую область на олимпиадах по истории, обществознанию, физике, информатике, биологии, географии, математике, английскому и французскому языкам, экономике. </w:t>
      </w:r>
      <w:r w:rsidRPr="00472C1E">
        <w:rPr>
          <w:rFonts w:ascii="Times New Roman" w:eastAsia="Times New Roman" w:hAnsi="Times New Roman" w:cs="Times New Roman"/>
          <w:b/>
          <w:bCs/>
          <w:sz w:val="24"/>
          <w:szCs w:val="24"/>
          <w:lang w:eastAsia="ru-RU"/>
        </w:rPr>
        <w:t xml:space="preserve">Результат – 1 диплом победителя и 6 дипломов призеров заключительного этапа.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История – 1 диплом победителя (МБОУ «Гимназия № 18 имени И.Я. Илюшина») и 1 диплом призёра (МАОУ «ЛНИП»); обществознание – 3 диплома призера (МАОУ «Гимназия № 9», МБОУ «Гимназия № 18 имени И.Я. Илюшина», МАОУ «Лицей №19»); английский язык – 1 диплома призера (МБОУ СОШ № 15), экономика – 1 диплом призера МАОУ «Лицей №19».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Список 7.       Образовательные учреждения-лидеры по итогам всероссийской олимпиады школьников 2015-2016 учебного года , стр. 119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23.   Победители и призеры заключительного этапа всероссийской олимпиады школьников в 2015-2016 учебном году , стр. 96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Качественной организации проведения всероссийской олимпиады школьников во многом способствовали технологии проведения школьного и муниципального этапов, а именно: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всем предметам Олимпиады были сформированы предметно-методические комиссии, которые подготовили задания школьного этапа;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школьный этап Олимпиады проходил в один день по единым заданиям во всех общеобразовательных учреждениях города;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на основании методических рекомендаций оргкомитета регионального этапа были разработаны Памятки для участников муниципального этапа;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для участников регионального этапа проведены учебно-тренировочные сборы по русскому языку и литературе, технологии, экологии, биологии, химии, основам безопасности жизнедеятельности, а также дополнительные консультации с ведущими учителями города.</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41" w:name="_Toc457424217"/>
      <w:bookmarkStart w:id="42" w:name="_Toc458766944"/>
      <w:bookmarkEnd w:id="41"/>
      <w:bookmarkEnd w:id="42"/>
      <w:r w:rsidRPr="00472C1E">
        <w:rPr>
          <w:rFonts w:ascii="Times New Roman" w:eastAsia="Times New Roman" w:hAnsi="Times New Roman" w:cs="Times New Roman"/>
          <w:b/>
          <w:bCs/>
          <w:sz w:val="24"/>
          <w:szCs w:val="24"/>
          <w:lang w:eastAsia="ru-RU"/>
        </w:rPr>
        <w:lastRenderedPageBreak/>
        <w:t>3.3.2.2.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Развитие технического образования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Большое значение в системе муниципального образования имеет инновационная и экспериментальная деятельность.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Анализ данных за последние годы показывает, что выпускники школ  чаще всего ориентированы на получение профессий в сфере юриспруденции, бизнеса и экономики и значительно реже стремятся получить рабочие и  инженерные профессии. Город Королёв в этом процессе не исключение.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Решению обозначенной проблемы будет способствовать работа в следующих направлениях: активизация деятельности по информированию всех слоев населения о реальной ситуации на рынке труда и востребованности рабочих и инженерных профессий; осуществление профориентационных и образовательных мероприятий для молодежи.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Возможность знакомства с лучшими техническими достижениями, в том числе отечественной космонавтики, несомненно, является одной из наиболее эффективных форм  развития технического образования детей на территории городского округа Королёв.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Система образования городского округа активно участвует в решении этой проблемы, объединяя усилия с градообразующими предприятиями и ВУЗами.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Статистика показывает, что доля детей (от 5 до 18 лет), охваченных дополнительным образованием технической направленности стабильно повышается с 4,09% в 2014 году до 10,74% в 2016 году.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24.   Доля детей, охваченных дополнительным образованием технической направленности , стр. 96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развития интеллектуальных способностей, познавательного интереса, исследовательских и коммуникативных умений работа начинается уже с детьми дошкольного возраста. В период с 29 февраля по 23 марта 2016 года была проведена интерактивная научно-познавательная игра-конкурс «Хочу всё знать!» по теме «От детской игры к космическим открытиям». Эта работа продолжается в школах.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 26 учреждений (без коррекционных учреждений) в 7 (27%) ведётся профильное и/или углублённое изучение предметов технической направленности (математика, физика, информатика).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Элективные курсы – с 2004 года элемент учебного плана, дополняющий содержание профиля обучения. Элективные курсы могут касаться любой тематики, как лежащей в пределах общеобразовательной программы, так и вне нее. Цель элективных курсов – раскрыть потенциал каждого ребенка, помочь ему определиться с выбором будущей профессии. В 24 (92%) учреждениях ведутся элективные курсы технической направленности.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Список  Элективные курсы технической направленности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«Задачи на проценты»,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«Задачи с параметрами»,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«Замечательные неравенства, их обоснование и применение»,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«Избранные вопросы математики»,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«Избранные вопросы физики»,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«Квадратный трехчлен и его приложения»,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«Комбинация геометрических чисел»,</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«Логические основы математики»,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«Математика без границ»,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«Математика в экономике и банковском деле»,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«Математика для экономистов»,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«Математика и бизнес»,</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«Математические основы информатики»,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«Методы решения физических задач»,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«Модуль»,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«Нестандартные методы решения уравнений и неравенств»,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«Построение графиков элементарных функций»,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«Практикум по математике»,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«Процентные расчеты на каждый день»,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«Равновесная и неравновесная термодинамика»,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«Решение задач повышенной сложности по алгебре и геометрии»,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«Трудные задачи по математике»,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«Углубленное изучение физики»,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«Физика в задачах»,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«Функции помогают уравнениям»,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«Эволюция сложных систем»,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«Элементы дискретной математики»,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«Элементы математической логики»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данном вопросе интересы общества, педагогической и родительской общественности и интересы детей совпадают.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Технические достижения  проникают во все сферы человеческой деятельности и, как правило, привлекают  внимание, вызывают  интерес у детей.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w:t>
      </w:r>
      <w:hyperlink r:id="rId389" w:history="1">
        <w:r w:rsidRPr="00472C1E">
          <w:rPr>
            <w:rFonts w:ascii="Times New Roman" w:eastAsia="Times New Roman" w:hAnsi="Times New Roman" w:cs="Times New Roman"/>
            <w:color w:val="0000FF"/>
            <w:sz w:val="24"/>
            <w:szCs w:val="24"/>
            <w:u w:val="single"/>
            <w:lang w:eastAsia="ru-RU"/>
          </w:rPr>
          <w:t>Концепции развития дополнительного образования детей</w:t>
        </w:r>
      </w:hyperlink>
      <w:r w:rsidRPr="00472C1E">
        <w:rPr>
          <w:rFonts w:ascii="Times New Roman" w:eastAsia="Times New Roman" w:hAnsi="Times New Roman" w:cs="Times New Roman"/>
          <w:sz w:val="24"/>
          <w:szCs w:val="24"/>
          <w:lang w:eastAsia="ru-RU"/>
        </w:rPr>
        <w:t xml:space="preserve"> (утверждена распоряжением Правительства Российской Федерации от 4 сентября 2014 г. № 1726-р) говорится, что сфера дополнительного образования детей  создает особые возможности для развития образования в целом, в том числе для расширения доступа к глобальным знаниям и информации, опережающего обновления его содержания в соответствии с задачами перспективного развития страны.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Эта сфера становится инновационной площадкой для отработки образовательных моделей и технологий будущего, а персонализация дополнительного образования определяется как ведущий тренд развития образования в XXI веке.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Дополнительные образовательные общеразвивающие программы для детей  содействуют  развитию познавательных и профессиональных интересов учащихся, активизации их творческого, инженерного мышления, формированию  опыта творческой технической деятельности.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17 (65%) общеобразовательных учреждениях реализуется 21 дополнительная общеобразовательная программа технической направленности. Количество часов на освоение этих программ варьируется от 18 до 70. По этим программам занимается 687  человек в возрасте от 8 до 17 лет. Из них 405 (59%) обучаются в учреждениях повышенного статуса (источник – отчёт «Передовые практики реализации дополнительных общеобразовательных программ технической направленности в общеобразовательных организациях городского округа Королёв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Кроме школьных учителей, в реализации программ участвуют преподаватели ВУЗов МАТИ РГТУ им. К.Э.Циолковского, ГОУ ВПО «МГУЛ», МГТУ им. Баумана, ГУ ФИЗТЕХ, МГСУ-МИСИ и специалисты ПАО «РКК «Энергия», ФГУП ЦНИИмаш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Опыт реализации дополнительных общеобразовательных программ технической направленности неоднократно представлялся на открытых уроках, муниципальной Педагогической ассамблее по диссеминации инновационного опыта воспитательной работы, всероссийских съездах учителей, научно-практических конференциях, семинарах и выставках всех уровней, включая международный, в социальных сетях.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Знания и навыки, полученные школьниками, проектные работы, выполненные в ходе освоения дополнительных общеобразовательных программ технической направленности, стали залогом конкурентоспособности.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Достижения обучающихся отмечены грамотами, медалями, дипломами, специальными призами.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числе состязаний можно назвать следующие: олимпиады «Шаг в будущее», финал конкурса Intel-ISEF-2014 в Лос Анджелосе (США), финал конкурса Googlescienсefair-2014 в Сан-Франциско (США), конкурс SIMENS, конкурсы «Юниор» в НИЯУ МИФИ, конкурс РОСТ-SEF-2014  в Нижнем Новгороде, Балтийский научно-инженерный конкурс в Санкт-Петербурге, конкурс Intel-Авангард в Московском химическом лицее,  Московские </w:t>
      </w:r>
      <w:r w:rsidRPr="00472C1E">
        <w:rPr>
          <w:rFonts w:ascii="Times New Roman" w:eastAsia="Times New Roman" w:hAnsi="Times New Roman" w:cs="Times New Roman"/>
          <w:sz w:val="24"/>
          <w:szCs w:val="24"/>
          <w:lang w:eastAsia="ru-RU"/>
        </w:rPr>
        <w:lastRenderedPageBreak/>
        <w:t>городские конкурсы «Исследуем и проектируем» и «Потенциал-2014», конкурсы «Учёные будущего-2013» и  «Учёные будущего-2014» в МГУ им. М.В.Ломоносова, конкурс «Эксперимент в космосе – 2013» в Центре «Воробьёвы горы»,  Первенство по робототехнике для школьников КРОК-2015 (Москва)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Свои работы школьники представляли на конференции «Новые материалы и технологии 2014», на студенческой конференции «Ломоносов-2015» в  МГУ им. М.В.Ломоносова, на конференции МИКМУС-2014 в Институте Машиноведения им. А.А.Благонравова РАН, на научной конференции в МФТИ, на  Международных Гагаринских общественно-научных чтениях в г. Гагарин и на городской научно-практической конференции «Гагаринские чтения».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19.11.2015 года, участвуя в  Региональной презентации проекта «Работай в России», 2 ученика 6 класса  на стенде ПАО «РКК «Энергия» представляли робота-уборщика.  Этот перечень можно продолжить, т.к. работа  в данном направлении набирает обороты.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Помимо реализации дополнительных общеобразовательных программ технической направленности, в городе существует система мероприятий, которые позволяют раскрыть потенциал детей, включить их в активную деятельность.</w:t>
      </w:r>
    </w:p>
    <w:p w:rsidR="00472C1E" w:rsidRPr="00472C1E" w:rsidRDefault="00472C1E" w:rsidP="00472C1E">
      <w:pPr>
        <w:spacing w:before="100" w:beforeAutospacing="1" w:after="100" w:afterAutospacing="1" w:line="240" w:lineRule="auto"/>
        <w:ind w:left="1560" w:hanging="993"/>
        <w:outlineLvl w:val="3"/>
        <w:rPr>
          <w:rFonts w:ascii="Times New Roman" w:eastAsia="Times New Roman" w:hAnsi="Times New Roman" w:cs="Times New Roman"/>
          <w:b/>
          <w:bCs/>
          <w:sz w:val="24"/>
          <w:szCs w:val="24"/>
          <w:lang w:eastAsia="ru-RU"/>
        </w:rPr>
      </w:pPr>
      <w:bookmarkStart w:id="43" w:name="_Toc457424218"/>
      <w:bookmarkStart w:id="44" w:name="_Toc458766945"/>
      <w:bookmarkEnd w:id="43"/>
      <w:bookmarkEnd w:id="44"/>
      <w:r w:rsidRPr="00472C1E">
        <w:rPr>
          <w:rFonts w:ascii="Times New Roman" w:eastAsia="Times New Roman" w:hAnsi="Times New Roman" w:cs="Times New Roman"/>
          <w:b/>
          <w:bCs/>
          <w:sz w:val="24"/>
          <w:szCs w:val="24"/>
          <w:lang w:eastAsia="ru-RU"/>
        </w:rPr>
        <w:t>3.3.2.3.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О результатах участия школьников городского округа Королёв в МКО-2015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октябре - ноябре 2015 года прошла XXIII </w:t>
      </w:r>
      <w:hyperlink r:id="rId390" w:history="1">
        <w:r w:rsidRPr="00472C1E">
          <w:rPr>
            <w:rFonts w:ascii="Times New Roman" w:eastAsia="Times New Roman" w:hAnsi="Times New Roman" w:cs="Times New Roman"/>
            <w:color w:val="0000FF"/>
            <w:sz w:val="24"/>
            <w:szCs w:val="24"/>
            <w:u w:val="single"/>
            <w:lang w:eastAsia="ru-RU"/>
          </w:rPr>
          <w:t>Международная космическая олимпиада</w:t>
        </w:r>
      </w:hyperlink>
      <w:r w:rsidRPr="00472C1E">
        <w:rPr>
          <w:rFonts w:ascii="Times New Roman" w:eastAsia="Times New Roman" w:hAnsi="Times New Roman" w:cs="Times New Roman"/>
          <w:sz w:val="24"/>
          <w:szCs w:val="24"/>
          <w:lang w:eastAsia="ru-RU"/>
        </w:rPr>
        <w:t xml:space="preserve"> школьников, в которой приняли участие представители </w:t>
      </w:r>
      <w:hyperlink r:id="rId391" w:history="1">
        <w:r w:rsidRPr="00472C1E">
          <w:rPr>
            <w:rFonts w:ascii="Times New Roman" w:eastAsia="Times New Roman" w:hAnsi="Times New Roman" w:cs="Times New Roman"/>
            <w:color w:val="0000FF"/>
            <w:sz w:val="24"/>
            <w:szCs w:val="24"/>
            <w:u w:val="single"/>
            <w:lang w:eastAsia="ru-RU"/>
          </w:rPr>
          <w:t>республики Беларусь</w:t>
        </w:r>
      </w:hyperlink>
      <w:r w:rsidRPr="00472C1E">
        <w:rPr>
          <w:rFonts w:ascii="Times New Roman" w:eastAsia="Times New Roman" w:hAnsi="Times New Roman" w:cs="Times New Roman"/>
          <w:sz w:val="24"/>
          <w:szCs w:val="24"/>
          <w:lang w:eastAsia="ru-RU"/>
        </w:rPr>
        <w:t xml:space="preserve">, республики </w:t>
      </w:r>
      <w:hyperlink r:id="rId392" w:history="1">
        <w:r w:rsidRPr="00472C1E">
          <w:rPr>
            <w:rFonts w:ascii="Times New Roman" w:eastAsia="Times New Roman" w:hAnsi="Times New Roman" w:cs="Times New Roman"/>
            <w:color w:val="0000FF"/>
            <w:sz w:val="24"/>
            <w:szCs w:val="24"/>
            <w:u w:val="single"/>
            <w:lang w:eastAsia="ru-RU"/>
          </w:rPr>
          <w:t>Крым</w:t>
        </w:r>
      </w:hyperlink>
      <w:r w:rsidRPr="00472C1E">
        <w:rPr>
          <w:rFonts w:ascii="Times New Roman" w:eastAsia="Times New Roman" w:hAnsi="Times New Roman" w:cs="Times New Roman"/>
          <w:sz w:val="24"/>
          <w:szCs w:val="24"/>
          <w:lang w:eastAsia="ru-RU"/>
        </w:rPr>
        <w:t xml:space="preserve">, 7 городов – </w:t>
      </w:r>
      <w:hyperlink r:id="rId393" w:history="1">
        <w:r w:rsidRPr="00472C1E">
          <w:rPr>
            <w:rFonts w:ascii="Times New Roman" w:eastAsia="Times New Roman" w:hAnsi="Times New Roman" w:cs="Times New Roman"/>
            <w:color w:val="0000FF"/>
            <w:sz w:val="24"/>
            <w:szCs w:val="24"/>
            <w:u w:val="single"/>
            <w:lang w:eastAsia="ru-RU"/>
          </w:rPr>
          <w:t>наукоградов</w:t>
        </w:r>
      </w:hyperlink>
      <w:r w:rsidRPr="00472C1E">
        <w:rPr>
          <w:rFonts w:ascii="Times New Roman" w:eastAsia="Times New Roman" w:hAnsi="Times New Roman" w:cs="Times New Roman"/>
          <w:sz w:val="24"/>
          <w:szCs w:val="24"/>
          <w:lang w:eastAsia="ru-RU"/>
        </w:rPr>
        <w:t xml:space="preserve">: </w:t>
      </w:r>
      <w:hyperlink r:id="rId394"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w:t>
      </w:r>
      <w:hyperlink r:id="rId395" w:history="1">
        <w:r w:rsidRPr="00472C1E">
          <w:rPr>
            <w:rFonts w:ascii="Times New Roman" w:eastAsia="Times New Roman" w:hAnsi="Times New Roman" w:cs="Times New Roman"/>
            <w:color w:val="0000FF"/>
            <w:sz w:val="24"/>
            <w:szCs w:val="24"/>
            <w:u w:val="single"/>
            <w:lang w:eastAsia="ru-RU"/>
          </w:rPr>
          <w:t>Дубна</w:t>
        </w:r>
      </w:hyperlink>
      <w:r w:rsidRPr="00472C1E">
        <w:rPr>
          <w:rFonts w:ascii="Times New Roman" w:eastAsia="Times New Roman" w:hAnsi="Times New Roman" w:cs="Times New Roman"/>
          <w:sz w:val="24"/>
          <w:szCs w:val="24"/>
          <w:lang w:eastAsia="ru-RU"/>
        </w:rPr>
        <w:t xml:space="preserve">, </w:t>
      </w:r>
      <w:hyperlink r:id="rId396" w:history="1">
        <w:r w:rsidRPr="00472C1E">
          <w:rPr>
            <w:rFonts w:ascii="Times New Roman" w:eastAsia="Times New Roman" w:hAnsi="Times New Roman" w:cs="Times New Roman"/>
            <w:color w:val="0000FF"/>
            <w:sz w:val="24"/>
            <w:szCs w:val="24"/>
            <w:u w:val="single"/>
            <w:lang w:eastAsia="ru-RU"/>
          </w:rPr>
          <w:t>Жуковский</w:t>
        </w:r>
      </w:hyperlink>
      <w:r w:rsidRPr="00472C1E">
        <w:rPr>
          <w:rFonts w:ascii="Times New Roman" w:eastAsia="Times New Roman" w:hAnsi="Times New Roman" w:cs="Times New Roman"/>
          <w:sz w:val="24"/>
          <w:szCs w:val="24"/>
          <w:lang w:eastAsia="ru-RU"/>
        </w:rPr>
        <w:t xml:space="preserve">, </w:t>
      </w:r>
      <w:hyperlink r:id="rId397" w:history="1">
        <w:r w:rsidRPr="00472C1E">
          <w:rPr>
            <w:rFonts w:ascii="Times New Roman" w:eastAsia="Times New Roman" w:hAnsi="Times New Roman" w:cs="Times New Roman"/>
            <w:color w:val="0000FF"/>
            <w:sz w:val="24"/>
            <w:szCs w:val="24"/>
            <w:u w:val="single"/>
            <w:lang w:eastAsia="ru-RU"/>
          </w:rPr>
          <w:t>Пущино</w:t>
        </w:r>
      </w:hyperlink>
      <w:r w:rsidRPr="00472C1E">
        <w:rPr>
          <w:rFonts w:ascii="Times New Roman" w:eastAsia="Times New Roman" w:hAnsi="Times New Roman" w:cs="Times New Roman"/>
          <w:sz w:val="24"/>
          <w:szCs w:val="24"/>
          <w:lang w:eastAsia="ru-RU"/>
        </w:rPr>
        <w:t xml:space="preserve">, </w:t>
      </w:r>
      <w:hyperlink r:id="rId398" w:history="1">
        <w:r w:rsidRPr="00472C1E">
          <w:rPr>
            <w:rFonts w:ascii="Times New Roman" w:eastAsia="Times New Roman" w:hAnsi="Times New Roman" w:cs="Times New Roman"/>
            <w:color w:val="0000FF"/>
            <w:sz w:val="24"/>
            <w:szCs w:val="24"/>
            <w:u w:val="single"/>
            <w:lang w:eastAsia="ru-RU"/>
          </w:rPr>
          <w:t>Реутов</w:t>
        </w:r>
      </w:hyperlink>
      <w:r w:rsidRPr="00472C1E">
        <w:rPr>
          <w:rFonts w:ascii="Times New Roman" w:eastAsia="Times New Roman" w:hAnsi="Times New Roman" w:cs="Times New Roman"/>
          <w:sz w:val="24"/>
          <w:szCs w:val="24"/>
          <w:lang w:eastAsia="ru-RU"/>
        </w:rPr>
        <w:t xml:space="preserve">, </w:t>
      </w:r>
      <w:hyperlink r:id="rId399" w:history="1">
        <w:r w:rsidRPr="00472C1E">
          <w:rPr>
            <w:rFonts w:ascii="Times New Roman" w:eastAsia="Times New Roman" w:hAnsi="Times New Roman" w:cs="Times New Roman"/>
            <w:color w:val="0000FF"/>
            <w:sz w:val="24"/>
            <w:szCs w:val="24"/>
            <w:u w:val="single"/>
            <w:lang w:eastAsia="ru-RU"/>
          </w:rPr>
          <w:t>Фрязино</w:t>
        </w:r>
      </w:hyperlink>
      <w:r w:rsidRPr="00472C1E">
        <w:rPr>
          <w:rFonts w:ascii="Times New Roman" w:eastAsia="Times New Roman" w:hAnsi="Times New Roman" w:cs="Times New Roman"/>
          <w:sz w:val="24"/>
          <w:szCs w:val="24"/>
          <w:lang w:eastAsia="ru-RU"/>
        </w:rPr>
        <w:t xml:space="preserve">, </w:t>
      </w:r>
      <w:hyperlink r:id="rId400" w:history="1">
        <w:r w:rsidRPr="00472C1E">
          <w:rPr>
            <w:rFonts w:ascii="Times New Roman" w:eastAsia="Times New Roman" w:hAnsi="Times New Roman" w:cs="Times New Roman"/>
            <w:color w:val="0000FF"/>
            <w:sz w:val="24"/>
            <w:szCs w:val="24"/>
            <w:u w:val="single"/>
            <w:lang w:eastAsia="ru-RU"/>
          </w:rPr>
          <w:t>Черноголовка</w:t>
        </w:r>
      </w:hyperlink>
      <w:r w:rsidRPr="00472C1E">
        <w:rPr>
          <w:rFonts w:ascii="Times New Roman" w:eastAsia="Times New Roman" w:hAnsi="Times New Roman" w:cs="Times New Roman"/>
          <w:sz w:val="24"/>
          <w:szCs w:val="24"/>
          <w:lang w:eastAsia="ru-RU"/>
        </w:rPr>
        <w:t xml:space="preserve">, г.п. </w:t>
      </w:r>
      <w:hyperlink r:id="rId401" w:history="1">
        <w:r w:rsidRPr="00472C1E">
          <w:rPr>
            <w:rFonts w:ascii="Times New Roman" w:eastAsia="Times New Roman" w:hAnsi="Times New Roman" w:cs="Times New Roman"/>
            <w:color w:val="0000FF"/>
            <w:sz w:val="24"/>
            <w:szCs w:val="24"/>
            <w:u w:val="single"/>
            <w:lang w:eastAsia="ru-RU"/>
          </w:rPr>
          <w:t>Монино</w:t>
        </w:r>
      </w:hyperlink>
      <w:r w:rsidRPr="00472C1E">
        <w:rPr>
          <w:rFonts w:ascii="Times New Roman" w:eastAsia="Times New Roman" w:hAnsi="Times New Roman" w:cs="Times New Roman"/>
          <w:sz w:val="24"/>
          <w:szCs w:val="24"/>
          <w:lang w:eastAsia="ru-RU"/>
        </w:rPr>
        <w:t xml:space="preserve"> -  всего около 200 человек, из них 89 обучающихся  - из образовательных школ городского округа </w:t>
      </w:r>
      <w:hyperlink r:id="rId402"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w:t>
      </w:r>
      <w:hyperlink r:id="rId403" w:history="1">
        <w:r w:rsidRPr="00472C1E">
          <w:rPr>
            <w:rFonts w:ascii="Times New Roman" w:eastAsia="Times New Roman" w:hAnsi="Times New Roman" w:cs="Times New Roman"/>
            <w:color w:val="0000FF"/>
            <w:sz w:val="24"/>
            <w:szCs w:val="24"/>
            <w:u w:val="single"/>
            <w:lang w:eastAsia="ru-RU"/>
          </w:rPr>
          <w:t>http://www.korolev-tv.ru/2015-10-26/mko-2015</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w:t>
      </w:r>
      <w:hyperlink r:id="rId404" w:history="1">
        <w:r w:rsidRPr="00472C1E">
          <w:rPr>
            <w:rFonts w:ascii="Times New Roman" w:eastAsia="Times New Roman" w:hAnsi="Times New Roman" w:cs="Times New Roman"/>
            <w:color w:val="0000FF"/>
            <w:sz w:val="24"/>
            <w:szCs w:val="24"/>
            <w:u w:val="single"/>
            <w:lang w:eastAsia="ru-RU"/>
          </w:rPr>
          <w:t>Международной космической олимпиады</w:t>
        </w:r>
      </w:hyperlink>
      <w:r w:rsidRPr="00472C1E">
        <w:rPr>
          <w:rFonts w:ascii="Times New Roman" w:eastAsia="Times New Roman" w:hAnsi="Times New Roman" w:cs="Times New Roman"/>
          <w:sz w:val="24"/>
          <w:szCs w:val="24"/>
          <w:lang w:eastAsia="ru-RU"/>
        </w:rPr>
        <w:t xml:space="preserve"> для учащихся 8-11 классов проводился интеллектуальный марафон, состоящий из двух туров: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 тур включал в себя защиту творческих работ (проектов) по секциям: астрономия, информатика, биология, литература, история, психология,  космические технологии,  наука и космос.</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Учащиеся представляли на конкурс работы в виде технических, экономических и социальных проектов, прикладных компьютерных программ в любой области или творческих проектов по одному из направлений космонавтики.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оценки творческих работ учащихся  было создано компетентное жюри, в состав которого вошли доктора и кандидаты наук, преподаватели ведущих ВУЗов Москвы и Московской области, ведущие специалисты космических предприятий, лучшие учителя города. </w:t>
      </w:r>
      <w:hyperlink r:id="rId405" w:history="1">
        <w:r w:rsidRPr="00472C1E">
          <w:rPr>
            <w:rFonts w:ascii="Times New Roman" w:eastAsia="Times New Roman" w:hAnsi="Times New Roman" w:cs="Times New Roman"/>
            <w:color w:val="0000FF"/>
            <w:sz w:val="24"/>
            <w:szCs w:val="24"/>
            <w:u w:val="single"/>
            <w:lang w:eastAsia="ru-RU"/>
          </w:rPr>
          <w:t>http://www.korolev-tv.ru/2015-10-27/space-projects</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II тур - олимпиады по физике, математике, информатике и литературе.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Победителями стали 24 обучающихся из образовательных учреждений г. </w:t>
      </w:r>
      <w:hyperlink r:id="rId406" w:history="1">
        <w:r w:rsidRPr="00472C1E">
          <w:rPr>
            <w:rFonts w:ascii="Times New Roman" w:eastAsia="Times New Roman" w:hAnsi="Times New Roman" w:cs="Times New Roman"/>
            <w:color w:val="0000FF"/>
            <w:sz w:val="24"/>
            <w:szCs w:val="24"/>
            <w:u w:val="single"/>
            <w:lang w:eastAsia="ru-RU"/>
          </w:rPr>
          <w:t>Королёва</w:t>
        </w:r>
      </w:hyperlink>
      <w:r w:rsidRPr="00472C1E">
        <w:rPr>
          <w:rFonts w:ascii="Times New Roman" w:eastAsia="Times New Roman" w:hAnsi="Times New Roman" w:cs="Times New Roman"/>
          <w:sz w:val="24"/>
          <w:szCs w:val="24"/>
          <w:lang w:eastAsia="ru-RU"/>
        </w:rPr>
        <w:t>, призёрами – 72 обучающихся.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Культурная программа была насыщенной. Олимпийцы встречались с космонавтами, молодыми представителями космической отрасли </w:t>
      </w:r>
      <w:hyperlink r:id="rId407" w:history="1">
        <w:r w:rsidRPr="00472C1E">
          <w:rPr>
            <w:rFonts w:ascii="Times New Roman" w:eastAsia="Times New Roman" w:hAnsi="Times New Roman" w:cs="Times New Roman"/>
            <w:color w:val="0000FF"/>
            <w:sz w:val="24"/>
            <w:szCs w:val="24"/>
            <w:u w:val="single"/>
            <w:lang w:eastAsia="ru-RU"/>
          </w:rPr>
          <w:t>http://www.korolev-tv.ru/2015-10-26/personal-belongings</w:t>
        </w:r>
      </w:hyperlink>
      <w:r w:rsidRPr="00472C1E">
        <w:rPr>
          <w:rFonts w:ascii="Times New Roman" w:eastAsia="Times New Roman" w:hAnsi="Times New Roman" w:cs="Times New Roman"/>
          <w:sz w:val="24"/>
          <w:szCs w:val="24"/>
          <w:lang w:eastAsia="ru-RU"/>
        </w:rPr>
        <w:t xml:space="preserve">, посетили </w:t>
      </w:r>
      <w:hyperlink r:id="rId408" w:history="1">
        <w:r w:rsidRPr="00472C1E">
          <w:rPr>
            <w:rFonts w:ascii="Times New Roman" w:eastAsia="Times New Roman" w:hAnsi="Times New Roman" w:cs="Times New Roman"/>
            <w:color w:val="0000FF"/>
            <w:sz w:val="24"/>
            <w:szCs w:val="24"/>
            <w:u w:val="single"/>
            <w:lang w:eastAsia="ru-RU"/>
          </w:rPr>
          <w:t>Центр подготовки космонавтов имени Ю.А.Гагарина</w:t>
        </w:r>
      </w:hyperlink>
      <w:r w:rsidRPr="00472C1E">
        <w:rPr>
          <w:rFonts w:ascii="Times New Roman" w:eastAsia="Times New Roman" w:hAnsi="Times New Roman" w:cs="Times New Roman"/>
          <w:sz w:val="24"/>
          <w:szCs w:val="24"/>
          <w:lang w:eastAsia="ru-RU"/>
        </w:rPr>
        <w:t xml:space="preserve">, а также  </w:t>
      </w:r>
      <w:hyperlink r:id="rId409" w:history="1">
        <w:r w:rsidRPr="00472C1E">
          <w:rPr>
            <w:rFonts w:ascii="Times New Roman" w:eastAsia="Times New Roman" w:hAnsi="Times New Roman" w:cs="Times New Roman"/>
            <w:color w:val="0000FF"/>
            <w:sz w:val="24"/>
            <w:szCs w:val="24"/>
            <w:u w:val="single"/>
            <w:lang w:eastAsia="ru-RU"/>
          </w:rPr>
          <w:t>Центр Управления Полетами</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нескрываемым волнением школьники из разных стран задавали вопросы экипажу </w:t>
      </w:r>
      <w:hyperlink r:id="rId410" w:history="1">
        <w:r w:rsidRPr="00472C1E">
          <w:rPr>
            <w:rFonts w:ascii="Times New Roman" w:eastAsia="Times New Roman" w:hAnsi="Times New Roman" w:cs="Times New Roman"/>
            <w:color w:val="0000FF"/>
            <w:sz w:val="24"/>
            <w:szCs w:val="24"/>
            <w:u w:val="single"/>
            <w:lang w:eastAsia="ru-RU"/>
          </w:rPr>
          <w:t>МКС</w:t>
        </w:r>
      </w:hyperlink>
      <w:r w:rsidRPr="00472C1E">
        <w:rPr>
          <w:rFonts w:ascii="Times New Roman" w:eastAsia="Times New Roman" w:hAnsi="Times New Roman" w:cs="Times New Roman"/>
          <w:sz w:val="24"/>
          <w:szCs w:val="24"/>
          <w:lang w:eastAsia="ru-RU"/>
        </w:rPr>
        <w:t xml:space="preserve"> во время сеанса связи. </w:t>
      </w:r>
      <w:hyperlink r:id="rId411" w:history="1">
        <w:r w:rsidRPr="00472C1E">
          <w:rPr>
            <w:rFonts w:ascii="Times New Roman" w:eastAsia="Times New Roman" w:hAnsi="Times New Roman" w:cs="Times New Roman"/>
            <w:color w:val="0000FF"/>
            <w:sz w:val="24"/>
            <w:szCs w:val="24"/>
            <w:u w:val="single"/>
            <w:lang w:eastAsia="ru-RU"/>
          </w:rPr>
          <w:t>http://www.korolev-tv.ru/2015-10-23/space-olympics</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12" w:history="1">
        <w:r w:rsidRPr="00472C1E">
          <w:rPr>
            <w:rFonts w:ascii="Times New Roman" w:eastAsia="Times New Roman" w:hAnsi="Times New Roman" w:cs="Times New Roman"/>
            <w:color w:val="0000FF"/>
            <w:sz w:val="24"/>
            <w:szCs w:val="24"/>
            <w:u w:val="single"/>
            <w:lang w:eastAsia="ru-RU"/>
          </w:rPr>
          <w:t>Международная космическая олимпиада</w:t>
        </w:r>
      </w:hyperlink>
      <w:r w:rsidRPr="00472C1E">
        <w:rPr>
          <w:rFonts w:ascii="Times New Roman" w:eastAsia="Times New Roman" w:hAnsi="Times New Roman" w:cs="Times New Roman"/>
          <w:sz w:val="24"/>
          <w:szCs w:val="24"/>
          <w:lang w:eastAsia="ru-RU"/>
        </w:rPr>
        <w:t xml:space="preserve"> - уникальное явление   в истории образования. </w:t>
      </w:r>
      <w:hyperlink r:id="rId413" w:history="1">
        <w:r w:rsidRPr="00472C1E">
          <w:rPr>
            <w:rFonts w:ascii="Times New Roman" w:eastAsia="Times New Roman" w:hAnsi="Times New Roman" w:cs="Times New Roman"/>
            <w:color w:val="0000FF"/>
            <w:sz w:val="24"/>
            <w:szCs w:val="24"/>
            <w:u w:val="single"/>
            <w:lang w:eastAsia="ru-RU"/>
          </w:rPr>
          <w:t>http://www.korolev-tv.ru/2015-10-30/usachev-2</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hyperlink r:id="rId414" w:history="1">
        <w:r w:rsidRPr="00472C1E">
          <w:rPr>
            <w:rFonts w:ascii="Times New Roman" w:eastAsia="Times New Roman" w:hAnsi="Times New Roman" w:cs="Times New Roman"/>
            <w:color w:val="0000FF"/>
            <w:sz w:val="24"/>
            <w:szCs w:val="24"/>
            <w:u w:val="single"/>
            <w:lang w:eastAsia="ru-RU"/>
          </w:rPr>
          <w:t>http://www.korolev-tv.ru/2015-11-02/olympics-finish</w:t>
        </w:r>
      </w:hyperlink>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45" w:name="_Toc457424219"/>
      <w:bookmarkStart w:id="46" w:name="_Toc458766946"/>
      <w:bookmarkEnd w:id="45"/>
      <w:bookmarkEnd w:id="46"/>
      <w:r w:rsidRPr="00472C1E">
        <w:rPr>
          <w:rFonts w:ascii="Times New Roman" w:eastAsia="Times New Roman" w:hAnsi="Times New Roman" w:cs="Times New Roman"/>
          <w:b/>
          <w:bCs/>
          <w:sz w:val="24"/>
          <w:szCs w:val="24"/>
          <w:lang w:eastAsia="ru-RU"/>
        </w:rPr>
        <w:t>3.3.2.4.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Всероссийская Олимпиада «Созвездие»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Ежегодно школьники городского округа принимают участие во </w:t>
      </w:r>
      <w:hyperlink r:id="rId415" w:history="1">
        <w:r w:rsidRPr="00472C1E">
          <w:rPr>
            <w:rFonts w:ascii="Times New Roman" w:eastAsia="Times New Roman" w:hAnsi="Times New Roman" w:cs="Times New Roman"/>
            <w:color w:val="0000FF"/>
            <w:sz w:val="24"/>
            <w:szCs w:val="24"/>
            <w:u w:val="single"/>
            <w:lang w:eastAsia="ru-RU"/>
          </w:rPr>
          <w:t>Всероссийской Олимпиаде «Созвездие»</w:t>
        </w:r>
      </w:hyperlink>
      <w:r w:rsidRPr="00472C1E">
        <w:rPr>
          <w:rFonts w:ascii="Times New Roman" w:eastAsia="Times New Roman" w:hAnsi="Times New Roman" w:cs="Times New Roman"/>
          <w:sz w:val="24"/>
          <w:szCs w:val="24"/>
          <w:lang w:eastAsia="ru-RU"/>
        </w:rPr>
        <w:t xml:space="preserve"> научно-исследовательских и учебно-исследовательских проектов детей и молодёжи по проблемам защиты окружающей среды «Человек – Земля – Космос».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Исследования, представленные в работах, охватывают практически все стороны и сферы жизни и деятельности человека. Основное внимание в работах  сосредоточено на изучении природных объектов и оценке влияния антропогенных факторов на состояние окружающей среды.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году в финальном этапе </w:t>
      </w:r>
      <w:hyperlink r:id="rId416" w:history="1">
        <w:r w:rsidRPr="00472C1E">
          <w:rPr>
            <w:rFonts w:ascii="Times New Roman" w:eastAsia="Times New Roman" w:hAnsi="Times New Roman" w:cs="Times New Roman"/>
            <w:color w:val="0000FF"/>
            <w:sz w:val="24"/>
            <w:szCs w:val="24"/>
            <w:u w:val="single"/>
            <w:lang w:eastAsia="ru-RU"/>
          </w:rPr>
          <w:t>Олимпиады</w:t>
        </w:r>
      </w:hyperlink>
      <w:r w:rsidRPr="00472C1E">
        <w:rPr>
          <w:rFonts w:ascii="Times New Roman" w:eastAsia="Times New Roman" w:hAnsi="Times New Roman" w:cs="Times New Roman"/>
          <w:sz w:val="24"/>
          <w:szCs w:val="24"/>
          <w:lang w:eastAsia="ru-RU"/>
        </w:rPr>
        <w:t xml:space="preserve"> приняли участие 394 юных изобретателя из 45 регионов России и 148 участников из Республики Казахстан.</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Город </w:t>
      </w:r>
      <w:hyperlink r:id="rId417" w:history="1">
        <w:r w:rsidRPr="00472C1E">
          <w:rPr>
            <w:rFonts w:ascii="Times New Roman" w:eastAsia="Times New Roman" w:hAnsi="Times New Roman" w:cs="Times New Roman"/>
            <w:color w:val="0000FF"/>
            <w:sz w:val="24"/>
            <w:szCs w:val="24"/>
            <w:u w:val="single"/>
            <w:lang w:eastAsia="ru-RU"/>
          </w:rPr>
          <w:t>Королев</w:t>
        </w:r>
      </w:hyperlink>
      <w:r w:rsidRPr="00472C1E">
        <w:rPr>
          <w:rFonts w:ascii="Times New Roman" w:eastAsia="Times New Roman" w:hAnsi="Times New Roman" w:cs="Times New Roman"/>
          <w:sz w:val="24"/>
          <w:szCs w:val="24"/>
          <w:lang w:eastAsia="ru-RU"/>
        </w:rPr>
        <w:t xml:space="preserve"> представлял 31 учащийся 4-11 классов из 14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Школьники наукограда показывают достойные результаты на </w:t>
      </w:r>
      <w:hyperlink r:id="rId418" w:history="1">
        <w:r w:rsidRPr="00472C1E">
          <w:rPr>
            <w:rFonts w:ascii="Times New Roman" w:eastAsia="Times New Roman" w:hAnsi="Times New Roman" w:cs="Times New Roman"/>
            <w:color w:val="0000FF"/>
            <w:sz w:val="24"/>
            <w:szCs w:val="24"/>
            <w:u w:val="single"/>
            <w:lang w:eastAsia="ru-RU"/>
          </w:rPr>
          <w:t>Олимпиаде</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25.   Результаты участия во Всероссийской Олимпиаде «Созвездие» , стр. 96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Победители олимпиады: Гордейчук Мария  (МАОУ «Гимназия № 9»), Поляк Борис (МАОУ «ЛНИП») и призер олимпиады Бушный Антон (МБОУ«Гимназия № 11»)  будут представлены на получение </w:t>
      </w:r>
      <w:hyperlink r:id="rId419" w:history="1">
        <w:r w:rsidRPr="00472C1E">
          <w:rPr>
            <w:rFonts w:ascii="Times New Roman" w:eastAsia="Times New Roman" w:hAnsi="Times New Roman" w:cs="Times New Roman"/>
            <w:color w:val="0000FF"/>
            <w:sz w:val="24"/>
            <w:szCs w:val="24"/>
            <w:u w:val="single"/>
            <w:lang w:eastAsia="ru-RU"/>
          </w:rPr>
          <w:t>премии Президента Российской Федерации для поддержки талантливой молодежи</w:t>
        </w:r>
      </w:hyperlink>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47" w:name="_Toc457424220"/>
      <w:bookmarkStart w:id="48" w:name="_Toc458766947"/>
      <w:bookmarkEnd w:id="47"/>
      <w:bookmarkEnd w:id="48"/>
      <w:r w:rsidRPr="00472C1E">
        <w:rPr>
          <w:rFonts w:ascii="Times New Roman" w:eastAsia="Times New Roman" w:hAnsi="Times New Roman" w:cs="Times New Roman"/>
          <w:b/>
          <w:bCs/>
          <w:sz w:val="24"/>
          <w:szCs w:val="24"/>
          <w:lang w:eastAsia="ru-RU"/>
        </w:rPr>
        <w:t>3.3.2.5.</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Фестиваль занимательной физики (VII Физический марафон для школьников «Шаг в науку»)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Впервые школьники </w:t>
      </w:r>
      <w:hyperlink r:id="rId420" w:history="1">
        <w:r w:rsidRPr="00472C1E">
          <w:rPr>
            <w:rFonts w:ascii="Times New Roman" w:eastAsia="Times New Roman" w:hAnsi="Times New Roman" w:cs="Times New Roman"/>
            <w:color w:val="0000FF"/>
            <w:sz w:val="24"/>
            <w:szCs w:val="24"/>
            <w:u w:val="single"/>
            <w:lang w:eastAsia="ru-RU"/>
          </w:rPr>
          <w:t>наукограда</w:t>
        </w:r>
      </w:hyperlink>
      <w:r w:rsidRPr="00472C1E">
        <w:rPr>
          <w:rFonts w:ascii="Times New Roman" w:eastAsia="Times New Roman" w:hAnsi="Times New Roman" w:cs="Times New Roman"/>
          <w:sz w:val="24"/>
          <w:szCs w:val="24"/>
          <w:lang w:eastAsia="ru-RU"/>
        </w:rPr>
        <w:t xml:space="preserve"> </w:t>
      </w:r>
      <w:hyperlink r:id="rId421" w:history="1">
        <w:r w:rsidRPr="00472C1E">
          <w:rPr>
            <w:rFonts w:ascii="Times New Roman" w:eastAsia="Times New Roman" w:hAnsi="Times New Roman" w:cs="Times New Roman"/>
            <w:color w:val="0000FF"/>
            <w:sz w:val="24"/>
            <w:szCs w:val="24"/>
            <w:u w:val="single"/>
            <w:lang w:eastAsia="ru-RU"/>
          </w:rPr>
          <w:t>Королев</w:t>
        </w:r>
      </w:hyperlink>
      <w:r w:rsidRPr="00472C1E">
        <w:rPr>
          <w:rFonts w:ascii="Times New Roman" w:eastAsia="Times New Roman" w:hAnsi="Times New Roman" w:cs="Times New Roman"/>
          <w:sz w:val="24"/>
          <w:szCs w:val="24"/>
          <w:lang w:eastAsia="ru-RU"/>
        </w:rPr>
        <w:t>а приняли участие в Фестивале занимательной физики (</w:t>
      </w:r>
      <w:hyperlink r:id="rId422" w:history="1">
        <w:r w:rsidRPr="00472C1E">
          <w:rPr>
            <w:rFonts w:ascii="Times New Roman" w:eastAsia="Times New Roman" w:hAnsi="Times New Roman" w:cs="Times New Roman"/>
            <w:color w:val="0000FF"/>
            <w:sz w:val="24"/>
            <w:szCs w:val="24"/>
            <w:u w:val="single"/>
            <w:lang w:eastAsia="ru-RU"/>
          </w:rPr>
          <w:t>Физический марафон для школьников «Шаг в науку»</w:t>
        </w:r>
      </w:hyperlink>
      <w:r w:rsidRPr="00472C1E">
        <w:rPr>
          <w:rFonts w:ascii="Times New Roman" w:eastAsia="Times New Roman" w:hAnsi="Times New Roman" w:cs="Times New Roman"/>
          <w:sz w:val="24"/>
          <w:szCs w:val="24"/>
          <w:lang w:eastAsia="ru-RU"/>
        </w:rPr>
        <w:t xml:space="preserve">)  в городском округе </w:t>
      </w:r>
      <w:hyperlink r:id="rId423" w:history="1">
        <w:r w:rsidRPr="00472C1E">
          <w:rPr>
            <w:rFonts w:ascii="Times New Roman" w:eastAsia="Times New Roman" w:hAnsi="Times New Roman" w:cs="Times New Roman"/>
            <w:color w:val="0000FF"/>
            <w:sz w:val="24"/>
            <w:szCs w:val="24"/>
            <w:u w:val="single"/>
            <w:lang w:eastAsia="ru-RU"/>
          </w:rPr>
          <w:t>Троицк</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Общая тематика выступлений -  </w:t>
      </w:r>
      <w:r w:rsidRPr="00472C1E">
        <w:rPr>
          <w:rFonts w:ascii="Times New Roman" w:eastAsia="Times New Roman" w:hAnsi="Times New Roman" w:cs="Times New Roman"/>
          <w:b/>
          <w:bCs/>
          <w:sz w:val="24"/>
          <w:szCs w:val="24"/>
          <w:lang w:eastAsia="ru-RU"/>
        </w:rPr>
        <w:t>«Познай физику и создай действующую экспериментальную модель своими руками»</w:t>
      </w:r>
      <w:r w:rsidRPr="00472C1E">
        <w:rPr>
          <w:rFonts w:ascii="Times New Roman" w:eastAsia="Times New Roman" w:hAnsi="Times New Roman" w:cs="Times New Roman"/>
          <w:sz w:val="24"/>
          <w:szCs w:val="24"/>
          <w:lang w:eastAsia="ru-RU"/>
        </w:rPr>
        <w:t>. В Физическом марафоне принимали участие команды наукоградов из г.о. Дубна, г.о. Реутов, г.о. Троицк, а также из г. Зеленограда и команда из г.Дюссельдорфа (Германия).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Команда «Спектр» из города Королёва</w:t>
      </w:r>
      <w:r w:rsidRPr="00472C1E">
        <w:rPr>
          <w:rFonts w:ascii="Times New Roman" w:eastAsia="Times New Roman" w:hAnsi="Times New Roman" w:cs="Times New Roman"/>
          <w:sz w:val="24"/>
          <w:szCs w:val="24"/>
          <w:lang w:eastAsia="ru-RU"/>
        </w:rPr>
        <w:t xml:space="preserve"> (учащиеся 7-10 классов МАОУ «ЛНИП», МАОУ «Лицей № 19», МБОУ «Гимназия № 3», МБОУ «Лицей    № 4», руководитель команды – </w:t>
      </w:r>
      <w:r w:rsidRPr="00472C1E">
        <w:rPr>
          <w:rFonts w:ascii="Times New Roman" w:eastAsia="Times New Roman" w:hAnsi="Times New Roman" w:cs="Times New Roman"/>
          <w:sz w:val="24"/>
          <w:szCs w:val="24"/>
          <w:lang w:eastAsia="ru-RU"/>
        </w:rPr>
        <w:lastRenderedPageBreak/>
        <w:t xml:space="preserve">учитель физики МАОУ «Лицей № 19» Уланова Ольга Владимировна, научный консультант - Старовойтов Евгений Игоревич, старший научный сотрудник, кандидат технических наук ПАО «РКК «Энергия») </w:t>
      </w:r>
      <w:r w:rsidRPr="00472C1E">
        <w:rPr>
          <w:rFonts w:ascii="Times New Roman" w:eastAsia="Times New Roman" w:hAnsi="Times New Roman" w:cs="Times New Roman"/>
          <w:b/>
          <w:bCs/>
          <w:sz w:val="24"/>
          <w:szCs w:val="24"/>
          <w:lang w:eastAsia="ru-RU"/>
        </w:rPr>
        <w:t>заняла 2 место</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Учащиеся представили устройство для контроля ориентации пассивных космических аппаратов, в  основе которого лежит явление дифракция света. Прибор ребята изготовили с помощью педагогов на базе МБУДОДЮТ . Творческую поддержку команды осуществляли учащиеся МБОУ «Гимназия № 17».</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49" w:name="_Toc457424221"/>
      <w:bookmarkStart w:id="50" w:name="_Toc458766948"/>
      <w:bookmarkEnd w:id="49"/>
      <w:bookmarkEnd w:id="50"/>
      <w:r w:rsidRPr="00472C1E">
        <w:rPr>
          <w:rFonts w:ascii="Times New Roman" w:eastAsia="Times New Roman" w:hAnsi="Times New Roman" w:cs="Times New Roman"/>
          <w:b/>
          <w:bCs/>
          <w:sz w:val="24"/>
          <w:szCs w:val="24"/>
          <w:lang w:eastAsia="ru-RU"/>
        </w:rPr>
        <w:t>3.3.2.6.</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XVI  Фестиваль наук и искусств «Творческий потенциал России»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Впервые</w:t>
      </w:r>
      <w:r w:rsidRPr="00472C1E">
        <w:rPr>
          <w:rFonts w:ascii="Times New Roman" w:eastAsia="Times New Roman" w:hAnsi="Times New Roman" w:cs="Times New Roman"/>
          <w:sz w:val="24"/>
          <w:szCs w:val="24"/>
          <w:lang w:eastAsia="ru-RU"/>
        </w:rPr>
        <w:t xml:space="preserve"> школьники г.о. </w:t>
      </w:r>
      <w:hyperlink r:id="rId424" w:history="1">
        <w:r w:rsidRPr="00472C1E">
          <w:rPr>
            <w:rFonts w:ascii="Times New Roman" w:eastAsia="Times New Roman" w:hAnsi="Times New Roman" w:cs="Times New Roman"/>
            <w:color w:val="0000FF"/>
            <w:sz w:val="24"/>
            <w:szCs w:val="24"/>
            <w:u w:val="single"/>
            <w:lang w:eastAsia="ru-RU"/>
          </w:rPr>
          <w:t>Королёв</w:t>
        </w:r>
      </w:hyperlink>
      <w:r w:rsidRPr="00472C1E">
        <w:rPr>
          <w:rFonts w:ascii="Times New Roman" w:eastAsia="Times New Roman" w:hAnsi="Times New Roman" w:cs="Times New Roman"/>
          <w:sz w:val="24"/>
          <w:szCs w:val="24"/>
          <w:lang w:eastAsia="ru-RU"/>
        </w:rPr>
        <w:t xml:space="preserve"> приняли участие в </w:t>
      </w:r>
      <w:hyperlink r:id="rId425" w:history="1">
        <w:r w:rsidRPr="00472C1E">
          <w:rPr>
            <w:rFonts w:ascii="Times New Roman" w:eastAsia="Times New Roman" w:hAnsi="Times New Roman" w:cs="Times New Roman"/>
            <w:color w:val="0000FF"/>
            <w:sz w:val="24"/>
            <w:szCs w:val="24"/>
            <w:u w:val="single"/>
            <w:lang w:eastAsia="ru-RU"/>
          </w:rPr>
          <w:t>Фестивале наук и искусств «Творческий потенциал России»</w:t>
        </w:r>
      </w:hyperlink>
      <w:r w:rsidRPr="00472C1E">
        <w:rPr>
          <w:rFonts w:ascii="Times New Roman" w:eastAsia="Times New Roman" w:hAnsi="Times New Roman" w:cs="Times New Roman"/>
          <w:sz w:val="24"/>
          <w:szCs w:val="24"/>
          <w:lang w:eastAsia="ru-RU"/>
        </w:rPr>
        <w:t xml:space="preserve"> в г. </w:t>
      </w:r>
      <w:hyperlink r:id="rId426" w:history="1">
        <w:r w:rsidRPr="00472C1E">
          <w:rPr>
            <w:rFonts w:ascii="Times New Roman" w:eastAsia="Times New Roman" w:hAnsi="Times New Roman" w:cs="Times New Roman"/>
            <w:color w:val="0000FF"/>
            <w:sz w:val="24"/>
            <w:szCs w:val="24"/>
            <w:u w:val="single"/>
            <w:lang w:eastAsia="ru-RU"/>
          </w:rPr>
          <w:t>Обнинске</w:t>
        </w:r>
      </w:hyperlink>
      <w:r w:rsidRPr="00472C1E">
        <w:rPr>
          <w:rFonts w:ascii="Times New Roman" w:eastAsia="Times New Roman" w:hAnsi="Times New Roman" w:cs="Times New Roman"/>
          <w:sz w:val="24"/>
          <w:szCs w:val="24"/>
          <w:lang w:eastAsia="ru-RU"/>
        </w:rPr>
        <w:t xml:space="preserve">, который проводился в 16 раз  в рамках </w:t>
      </w:r>
      <w:hyperlink r:id="rId427" w:history="1">
        <w:r w:rsidRPr="00472C1E">
          <w:rPr>
            <w:rFonts w:ascii="Times New Roman" w:eastAsia="Times New Roman" w:hAnsi="Times New Roman" w:cs="Times New Roman"/>
            <w:color w:val="0000FF"/>
            <w:sz w:val="24"/>
            <w:szCs w:val="24"/>
            <w:u w:val="single"/>
            <w:lang w:eastAsia="ru-RU"/>
          </w:rPr>
          <w:t>Национальной образовательной программы «Интеллектуально-творческий потенциал России»</w:t>
        </w:r>
      </w:hyperlink>
      <w:r w:rsidRPr="00472C1E">
        <w:rPr>
          <w:rFonts w:ascii="Times New Roman" w:eastAsia="Times New Roman" w:hAnsi="Times New Roman" w:cs="Times New Roman"/>
          <w:sz w:val="24"/>
          <w:szCs w:val="24"/>
          <w:lang w:eastAsia="ru-RU"/>
        </w:rPr>
        <w:t xml:space="preserve"> при  поддержке </w:t>
      </w:r>
      <w:hyperlink r:id="rId428" w:history="1">
        <w:r w:rsidRPr="00472C1E">
          <w:rPr>
            <w:rFonts w:ascii="Times New Roman" w:eastAsia="Times New Roman" w:hAnsi="Times New Roman" w:cs="Times New Roman"/>
            <w:color w:val="0000FF"/>
            <w:sz w:val="24"/>
            <w:szCs w:val="24"/>
            <w:u w:val="single"/>
            <w:lang w:eastAsia="ru-RU"/>
          </w:rPr>
          <w:t>Союза развития наукоградов России</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Команда школьников городского округа Королёв "КBit" (</w:t>
      </w:r>
      <w:r w:rsidRPr="00472C1E">
        <w:rPr>
          <w:rFonts w:ascii="Times New Roman" w:eastAsia="Times New Roman" w:hAnsi="Times New Roman" w:cs="Times New Roman"/>
          <w:b/>
          <w:bCs/>
          <w:sz w:val="24"/>
          <w:szCs w:val="24"/>
          <w:lang w:eastAsia="ru-RU"/>
        </w:rPr>
        <w:t>Королёв.Будущее. Инновации. Технологии</w:t>
      </w:r>
      <w:r w:rsidRPr="00472C1E">
        <w:rPr>
          <w:rFonts w:ascii="Times New Roman" w:eastAsia="Times New Roman" w:hAnsi="Times New Roman" w:cs="Times New Roman"/>
          <w:sz w:val="24"/>
          <w:szCs w:val="24"/>
          <w:lang w:eastAsia="ru-RU"/>
        </w:rPr>
        <w:t>) успешно дебютировала на Фестивале:</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1 место в интеллектуально-творческой командной игре "Квазар",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1 место в командной конкурсной игре "Профессии будущего",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2 диплома 2 степени Российской  конференции "Созидание и творчество " (Поляк Борис,  Семенов Георгий),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2 место в олимпиаде по физике  (Семёнов Георгий),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2 место в олимпиаде по математике (Калюжный Егор),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3 место в олимпиаде по физике  (Гуренкова Анфиса),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3 место в олимпиаде по физике (Поляк Борис).</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общекомандном зачете команда наукограда Королёв "КBit" заняла </w:t>
      </w:r>
      <w:r w:rsidRPr="00472C1E">
        <w:rPr>
          <w:rFonts w:ascii="Times New Roman" w:eastAsia="Times New Roman" w:hAnsi="Times New Roman" w:cs="Times New Roman"/>
          <w:b/>
          <w:bCs/>
          <w:sz w:val="24"/>
          <w:szCs w:val="24"/>
          <w:lang w:eastAsia="ru-RU"/>
        </w:rPr>
        <w:t>2 место</w:t>
      </w: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1" w:name="_Toc457424222"/>
      <w:bookmarkStart w:id="52" w:name="_Toc458766949"/>
      <w:bookmarkEnd w:id="51"/>
      <w:bookmarkEnd w:id="52"/>
      <w:r w:rsidRPr="00472C1E">
        <w:rPr>
          <w:rFonts w:ascii="Times New Roman" w:eastAsia="Times New Roman" w:hAnsi="Times New Roman" w:cs="Times New Roman"/>
          <w:b/>
          <w:bCs/>
          <w:sz w:val="24"/>
          <w:szCs w:val="24"/>
          <w:lang w:eastAsia="ru-RU"/>
        </w:rPr>
        <w:t>3.3.2.7.</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Воздушно-инженерная школа (CanSat в России)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Впервые школьники принимают участие в реализации профориентационного проекта «Воздушно-инженерная школа» (CanSat в России) Целью проекта является отбор одаренных школьников для обучения на базовых кафедрах «РКК «Энергия».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Партнеры проекта: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Агентство стратегических инициатив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НИИ ядерной физики имени Д.В. Скобельцына МГУ имени М.В. Ломоносова (НИИЯФ МГУ)</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Мемориальный музей космонавтики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Администрация городского округа Королёв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Комитет образования  Администрации городского округа  Королев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«Дом юных техников»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Участвуя в проекте, команды школьников разрабатывали, паяли, программировали, испытывали и запускали с помощью специальной ракеты на высоту 1-2 км действующую модель микроспутника, который представляет собой атмосферный зонд весом до 350 граммов. Все основные его элементы (бортовой компьютер, приёмник-передатчик, научная нагрузка и система питания) должны помещаться в жестяную банку объемом 0,5 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 эгидой ПАО«РКК «Энергия» было  сформировано 4 команды для участия в проекте CanSat. В состав команд входят:</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МАОУ «ЛНИП» - 8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МАОУ «Гимназия №9» - 2 человека;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СОШ №13 – 2 человека;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«Гимназия №17» – 1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СОШ №1 – 1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СОШ №5 – 1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СОШ №15 – 1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«Гимназия №18 имени И.Я. Илюшина» – 1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Техническим куратором проекта является инженер-программист  Рассказов Ярослав Владимирович.</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 21 ноября 2015 года по 23 января 2016 года команды прошли курс теоретических лекций на базе Дома юных техников в городе Королеве. Курс лекций был проведён  силами кураторов и молодых инженеров Корпорации и включил в себя следующие дисциплины: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Микроэлектроника и схемотехника.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Общая астрономия и системы ориентации.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Практические занятия по приёму и обработке телеметрии.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Общая радиоэлектроника.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         Программирование.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         Исполнительные механизмы и приводы.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         Теоретические расчеты.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8.         Дистанционное зондирование земли.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История космонавтики.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       Общая физика.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       Практическое применение космических технологий в рамках рыночной экономики.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       Автоматизированное управление и парирование аварийных ситуаций.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       Результативная работа человека в условиях необратимых управляющих воздействий, повышенного эмоционального напряжения, стрессовых ситуациях.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       Конструирование.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Школьники овладели начальными теоретическими основами программирования микроконтроллеров, инженерного конструирования, приема и передачи телеметрии по радиоканалу.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период с 30 января по 2 февраля 2016 года в НИИЯФ МГУ прошла зимняя космическая школа и отборочная сессия.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02 февраля 2016 в Корпорации состоялось подведение итогов отборочной сессии зимней космической школы и прием участников проекта Президентом Корпорации Солнцевым В.Л.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Проведение финала чемпионата состоялось  в первую неделю июля 2016 г. на ракетном полигоне в Дубне. По итогам чемпионата команды получили высокие баллы за конструкцию атмосферных зондов. Все участники команд выразили желание продолжить участие в проекте в 2017 году (еженедельная газета коллектива ракетно-космической корпорации «Энергия» имени С.П.Королёва « За новую технику» от 15 июля 2016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совместной программы профориентационной работы ПАО «РКК «Энергия», ЗАО «ЗЭМ» РКК «Энергия» и Комитета образования Администрации городского округа Королёв Московской области, в связи с 55-летием полета первого человека в космос,  в марте 2016 г. был проведен городской конкурс рисунков и декоративно-прикладного, технического творчества «Моя будущая профессия – инженер». На конкурс было представлено 40 творческих работ обучающихся из  10 общеобразовательных учреждений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муниципального конкурса сочинений «Профессия, которую я выбираю» была выделена отдельная номинация «Моя будущая профессия – инженер», связанная с перспективой работы школьников на градообразующих предприятиях.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26.   Победители в номинации «Моя будущая профессия – инженер» , стр. 97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3" w:name="_Toc457424223"/>
      <w:bookmarkStart w:id="54" w:name="_Toc458766950"/>
      <w:bookmarkEnd w:id="53"/>
      <w:bookmarkEnd w:id="54"/>
      <w:r w:rsidRPr="00472C1E">
        <w:rPr>
          <w:rFonts w:ascii="Times New Roman" w:eastAsia="Times New Roman" w:hAnsi="Times New Roman" w:cs="Times New Roman"/>
          <w:b/>
          <w:bCs/>
          <w:sz w:val="24"/>
          <w:szCs w:val="24"/>
          <w:lang w:eastAsia="ru-RU"/>
        </w:rPr>
        <w:t>3.3.2.8.</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Всероссийская олимпиада школьников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Показателем роста познавательного интереса учащихся к изучению физики, математики и информатики является значительное увеличение числа участников олимпиады  последние 3 года.</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55" w:name="_Toc458767001"/>
      <w:bookmarkEnd w:id="55"/>
      <w:r w:rsidRPr="00472C1E">
        <w:rPr>
          <w:rFonts w:ascii="Times New Roman" w:eastAsia="Times New Roman" w:hAnsi="Times New Roman" w:cs="Times New Roman"/>
          <w:sz w:val="24"/>
          <w:szCs w:val="24"/>
          <w:lang w:eastAsia="ru-RU"/>
        </w:rPr>
        <w:lastRenderedPageBreak/>
        <w:t>Таблица 1 .     Количество участников Всероссийской олимпиады школьников (муниципальный этап)</w:t>
      </w:r>
    </w:p>
    <w:tbl>
      <w:tblPr>
        <w:tblW w:w="0" w:type="auto"/>
        <w:tblCellMar>
          <w:left w:w="0" w:type="dxa"/>
          <w:right w:w="0" w:type="dxa"/>
        </w:tblCellMar>
        <w:tblLook w:val="04A0" w:firstRow="1" w:lastRow="0" w:firstColumn="1" w:lastColumn="0" w:noHBand="0" w:noVBand="1"/>
      </w:tblPr>
      <w:tblGrid>
        <w:gridCol w:w="2278"/>
        <w:gridCol w:w="1891"/>
        <w:gridCol w:w="1765"/>
        <w:gridCol w:w="1891"/>
        <w:gridCol w:w="1745"/>
      </w:tblGrid>
      <w:tr w:rsidR="00472C1E" w:rsidRPr="00472C1E" w:rsidTr="00472C1E">
        <w:trPr>
          <w:tblHeader/>
        </w:trPr>
        <w:tc>
          <w:tcPr>
            <w:tcW w:w="2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Предмет</w:t>
            </w:r>
          </w:p>
        </w:tc>
        <w:tc>
          <w:tcPr>
            <w:tcW w:w="1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1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1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1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2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математика</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269</w:t>
            </w:r>
          </w:p>
        </w:tc>
        <w:tc>
          <w:tcPr>
            <w:tcW w:w="176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429</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636</w:t>
            </w:r>
          </w:p>
        </w:tc>
        <w:tc>
          <w:tcPr>
            <w:tcW w:w="1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+367</w:t>
            </w:r>
          </w:p>
        </w:tc>
      </w:tr>
      <w:tr w:rsidR="00472C1E" w:rsidRPr="00472C1E" w:rsidTr="00472C1E">
        <w:tc>
          <w:tcPr>
            <w:tcW w:w="2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физика</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181</w:t>
            </w:r>
          </w:p>
        </w:tc>
        <w:tc>
          <w:tcPr>
            <w:tcW w:w="176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281</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291</w:t>
            </w:r>
          </w:p>
        </w:tc>
        <w:tc>
          <w:tcPr>
            <w:tcW w:w="1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+110</w:t>
            </w:r>
          </w:p>
        </w:tc>
      </w:tr>
      <w:tr w:rsidR="00472C1E" w:rsidRPr="00472C1E" w:rsidTr="00472C1E">
        <w:tc>
          <w:tcPr>
            <w:tcW w:w="22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информатика</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w:t>
            </w:r>
          </w:p>
        </w:tc>
        <w:tc>
          <w:tcPr>
            <w:tcW w:w="176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63</w:t>
            </w:r>
          </w:p>
        </w:tc>
        <w:tc>
          <w:tcPr>
            <w:tcW w:w="189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88</w:t>
            </w:r>
          </w:p>
        </w:tc>
        <w:tc>
          <w:tcPr>
            <w:tcW w:w="174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+50</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Осенью прошлого года впервые в муниципальном этапе олимпиады по математике принимали участие учащиеся 5 класса.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Возрастает и количество участников регионального этапа по этим предметам. Городской округ Королев является одной из самых многочисленных команд Московской области по предметам физико-математического цикла.</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56" w:name="_Toc458767002"/>
      <w:bookmarkEnd w:id="56"/>
      <w:r w:rsidRPr="00472C1E">
        <w:rPr>
          <w:rFonts w:ascii="Times New Roman" w:eastAsia="Times New Roman" w:hAnsi="Times New Roman" w:cs="Times New Roman"/>
          <w:sz w:val="24"/>
          <w:szCs w:val="24"/>
          <w:lang w:eastAsia="ru-RU"/>
        </w:rPr>
        <w:t>Таблица 2 .     Количество участников Всероссийской олимпиады школьников (региональный этап)</w:t>
      </w:r>
    </w:p>
    <w:tbl>
      <w:tblPr>
        <w:tblW w:w="0" w:type="auto"/>
        <w:tblCellMar>
          <w:left w:w="0" w:type="dxa"/>
          <w:right w:w="0" w:type="dxa"/>
        </w:tblCellMar>
        <w:tblLook w:val="04A0" w:firstRow="1" w:lastRow="0" w:firstColumn="1" w:lastColumn="0" w:noHBand="0" w:noVBand="1"/>
      </w:tblPr>
      <w:tblGrid>
        <w:gridCol w:w="2247"/>
        <w:gridCol w:w="1906"/>
        <w:gridCol w:w="1782"/>
        <w:gridCol w:w="1905"/>
        <w:gridCol w:w="1730"/>
      </w:tblGrid>
      <w:tr w:rsidR="00472C1E" w:rsidRPr="00472C1E" w:rsidTr="00472C1E">
        <w:trPr>
          <w:tblHeader/>
        </w:trPr>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Предмет</w:t>
            </w:r>
          </w:p>
        </w:tc>
        <w:tc>
          <w:tcPr>
            <w:tcW w:w="19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1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1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1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математика</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59</w:t>
            </w:r>
          </w:p>
        </w:tc>
        <w:tc>
          <w:tcPr>
            <w:tcW w:w="17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r>
      <w:tr w:rsidR="00472C1E" w:rsidRPr="00472C1E" w:rsidTr="00472C1E">
        <w:tc>
          <w:tcPr>
            <w:tcW w:w="22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физика</w:t>
            </w: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w:t>
            </w:r>
          </w:p>
        </w:tc>
        <w:tc>
          <w:tcPr>
            <w:tcW w:w="19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w:t>
            </w:r>
          </w:p>
        </w:tc>
        <w:tc>
          <w:tcPr>
            <w:tcW w:w="173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57" w:name="_Toc458767003"/>
      <w:bookmarkEnd w:id="57"/>
      <w:r w:rsidRPr="00472C1E">
        <w:rPr>
          <w:rFonts w:ascii="Times New Roman" w:eastAsia="Times New Roman" w:hAnsi="Times New Roman" w:cs="Times New Roman"/>
          <w:sz w:val="24"/>
          <w:szCs w:val="24"/>
          <w:lang w:eastAsia="ru-RU"/>
        </w:rPr>
        <w:t>Таблица 3 .     Количество победителей и призёров регионального этапа Всероссийской олимпиады школьников</w:t>
      </w:r>
    </w:p>
    <w:tbl>
      <w:tblPr>
        <w:tblW w:w="0" w:type="auto"/>
        <w:tblCellMar>
          <w:left w:w="0" w:type="dxa"/>
          <w:right w:w="0" w:type="dxa"/>
        </w:tblCellMar>
        <w:tblLook w:val="04A0" w:firstRow="1" w:lastRow="0" w:firstColumn="1" w:lastColumn="0" w:noHBand="0" w:noVBand="1"/>
      </w:tblPr>
      <w:tblGrid>
        <w:gridCol w:w="2251"/>
        <w:gridCol w:w="1911"/>
        <w:gridCol w:w="1789"/>
        <w:gridCol w:w="1911"/>
        <w:gridCol w:w="1708"/>
      </w:tblGrid>
      <w:tr w:rsidR="00472C1E" w:rsidRPr="00472C1E" w:rsidTr="00472C1E">
        <w:trPr>
          <w:tblHeader/>
        </w:trPr>
        <w:tc>
          <w:tcPr>
            <w:tcW w:w="22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Предмет</w:t>
            </w:r>
          </w:p>
        </w:tc>
        <w:tc>
          <w:tcPr>
            <w:tcW w:w="1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17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19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математика</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7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r>
      <w:tr w:rsidR="00472C1E" w:rsidRPr="00472C1E" w:rsidTr="00472C1E">
        <w:tc>
          <w:tcPr>
            <w:tcW w:w="22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физика</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17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61.   Результативность и участие учащихся в мероприятиях для одаренных детей различного уровня за отчетный период , стр. 110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8" w:name="_Toc458766951"/>
      <w:bookmarkEnd w:id="58"/>
      <w:r w:rsidRPr="00472C1E">
        <w:rPr>
          <w:rFonts w:ascii="Times New Roman" w:eastAsia="Times New Roman" w:hAnsi="Times New Roman" w:cs="Times New Roman"/>
          <w:b/>
          <w:bCs/>
          <w:sz w:val="24"/>
          <w:szCs w:val="24"/>
          <w:lang w:eastAsia="ru-RU"/>
        </w:rPr>
        <w:t>3.3.2.9.</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Олимпиада Дж. Максвелла  по физике и Эйлера по математике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Школьники 7-8 классов городского округа Королёв активно принимают участие в олимпиадах Дж. Максвелла  по физике и Л. Эйлера по математике.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муниципального этапа всероссийской олимпиады школьников учащиеся г.о. Королёв были приглашены на региональный этап олимпиады Дж. Максвелла  по физике и региональный этап олимпиады Л.Эйлера по математике, где показали хорошие результаты.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олимпиад ребята получат 2 диплома победителя и 11 дипломов призеров. Два школьника нашего города были награждены фондом  «Талант и успех» путевками на профильную смену в г. Сочи во  Всероссийский образовательный центр для одаренных детей "Сириус".</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Павел Супрун, ученик 8 класса МАОУ «Гимназия №9», стал победителем заключительного этапа олимпиады Дж. Максвелла  по физике  и приглашен в </w:t>
      </w:r>
      <w:r w:rsidRPr="00472C1E">
        <w:rPr>
          <w:rFonts w:ascii="Times New Roman" w:eastAsia="Times New Roman" w:hAnsi="Times New Roman" w:cs="Times New Roman"/>
          <w:b/>
          <w:bCs/>
          <w:sz w:val="24"/>
          <w:szCs w:val="24"/>
          <w:lang w:eastAsia="ru-RU"/>
        </w:rPr>
        <w:lastRenderedPageBreak/>
        <w:t>качестве кандидата в национальную команду, которая представит нашу страну на Международной естественно-научной олимпиаде школьников в декабре 2016 года в Индонезии.</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59" w:name="_Toc457424224"/>
      <w:bookmarkStart w:id="60" w:name="_Toc458766952"/>
      <w:bookmarkEnd w:id="59"/>
      <w:bookmarkEnd w:id="60"/>
      <w:r w:rsidRPr="00472C1E">
        <w:rPr>
          <w:rFonts w:ascii="Times New Roman" w:eastAsia="Times New Roman" w:hAnsi="Times New Roman" w:cs="Times New Roman"/>
          <w:b/>
          <w:bCs/>
          <w:sz w:val="24"/>
          <w:szCs w:val="24"/>
          <w:lang w:eastAsia="ru-RU"/>
        </w:rPr>
        <w:t>3.3.2.10.</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Популяризация истории космонавтики и ракетостроения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результатам мониторинга работы школ города в 2015 году по теме «Популяризация истории космонавтики и ракетостроения» мы можем увидеть, что школьники принимают участие в мероприятиях всех уровней, включая международный. Полный перечень мероприятий, вошедших в мониторинг, включает в себя 71 позицию. В таблице  представлены данные за 2015 год по количеству наименований мероприятий и числу участников.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27.   Данные за 2015 год по количеству наименований мероприятий и числу участников , стр. 97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28.   Некоторые мероприятий, вошедшие в мониторинг по теме «Популяризация истории космонавтики и ракетостроения» , стр. 97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Анализ данных позволил увидеть, что в среднем каждый школьник (1-4 класс) участвует в 4 – 5 мероприятиях, в 5 – 9 классе  - в 5 – 6 мероприятиях, в 10 – 11 классе в  - 7 – 8 мероприятиях технической, в том числе космической направленности.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Мировой опыт показывает, что интерес к профессии и первые навыки должны прививаться еще в школе.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Данные исследований  по вопросам, касающимся  возраста  и начала активной работы с детьми, различаются. Например, исследования технологических компаний показывают, что если мы не будем  заинтересовывать детей и увлекать их инженерными направлениями уже в 5–6 классах (а кто-то называет 7-9 классы), вероятность того, что они успешно пойдут по инженерной карьере, очень низка.</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1" w:name="_Toc457424225"/>
      <w:bookmarkStart w:id="62" w:name="_Toc458766953"/>
      <w:bookmarkEnd w:id="61"/>
      <w:bookmarkEnd w:id="62"/>
      <w:r w:rsidRPr="00472C1E">
        <w:rPr>
          <w:rFonts w:ascii="Times New Roman" w:eastAsia="Times New Roman" w:hAnsi="Times New Roman" w:cs="Times New Roman"/>
          <w:b/>
          <w:bCs/>
          <w:sz w:val="24"/>
          <w:szCs w:val="24"/>
          <w:lang w:eastAsia="ru-RU"/>
        </w:rPr>
        <w:t>3.3.2.11.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Совместная программа профориентационной работы в учебных заведениях города Королёва на 2016 год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Выполняется «Совместная программа профориентационной работы в учебных заведениях города Королёва на 2016 год», которая была утверждена заместителем руководителя Администрации города Королёва Королёвой В.В., вице-президентом по персоналу и социальной политике ПАО «РКК «Энергия» Комаровым М.В., генеральным директором ЗАО «ЗЭМ» РКК «Энергия» Шачневым С.Ю.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Разработан и реализуется «План сотрудничества Комитета образования Администрации городского округа Королёв Московской области, образовательных организаций и Государственного бюджетного образовательного учреждения высшего образования Московской области «Технологический университет» на 2015-2016 год».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Ведётся системная работа ОУ  во взаимодействии со специалистами ФГУП ЦНИИмаш.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Например, не первый год действует  МКС- лекторий для обучающихся и педагогов города на базе МБОУ СОШ №20.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Ежегодно проводится Апрельский космический десант. В 2016 году он был проведен как Региональный Космический лекторий лекторскими группами ФГУП ЦНИИмаш им. В.П.Богомолова, ПАО РКК «Энергия», ЗАО «ЗЭМ» РКК «Энергия», МАИ. (Руководитель РКЛ, специалист отдела профориентации кадровой службы ФГУП ЦНИИмаш       Елена Александровна Трегуб).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Лекторская группа была представлена 33-мя специалистами.   С их участием проведено 100 мероприятий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29.   Тематика мероприятий Региональной лекторской группы (апрель-май 2016 года) ,  стр. 97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3" w:name="_Toc457424226"/>
      <w:bookmarkStart w:id="64" w:name="_Toc458766954"/>
      <w:bookmarkEnd w:id="63"/>
      <w:bookmarkEnd w:id="64"/>
      <w:r w:rsidRPr="00472C1E">
        <w:rPr>
          <w:rFonts w:ascii="Times New Roman" w:eastAsia="Times New Roman" w:hAnsi="Times New Roman" w:cs="Times New Roman"/>
          <w:b/>
          <w:bCs/>
          <w:sz w:val="24"/>
          <w:szCs w:val="24"/>
          <w:lang w:eastAsia="ru-RU"/>
        </w:rPr>
        <w:t>3.3.2.12.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Научно-техническое творчество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современных условиях научно-техническое творчество -  основа инновационной деятельности, и  процесс его развития является важнейшей составляющей современной системы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Сегодня Правительства РФ  и Московской области уделяют колоссальное внимание вопросу популяризации робототехники среди молодежи. В городской системе образования такой опыт есть. Это участие 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проекте « Работай в России» (г.о.Королёв),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первенстве по робототехнике для школьников КРОК-2015 (г. Москва),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Первом Всероссийском фестивале робототехники в  Коломне,</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Московском Международном Салоне Образование -2016,</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I Международной олимпиаде по Робототехнике и Легопроектированию, проводимой Центром дополнительного образования «Снейл»,</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III Региональном Фестивале точных наук «Особые точки» (г.Серпухов),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Открытых состязаниях  г.Королева по робототехнике.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Участие в Московском Международном салоне образования - 2016. </w:t>
      </w:r>
      <w:r w:rsidRPr="00472C1E">
        <w:rPr>
          <w:rFonts w:ascii="Times New Roman" w:eastAsia="Times New Roman" w:hAnsi="Times New Roman" w:cs="Times New Roman"/>
          <w:sz w:val="24"/>
          <w:szCs w:val="24"/>
          <w:lang w:eastAsia="ru-RU"/>
        </w:rPr>
        <w:t xml:space="preserve">МБОУ «Гимназия № 17»  на  стенде Министерства образования Московской области 13 апреля 2016 года  провела для посетителей ММСО-2016 мастер-класс по робототехнике  «Думай, пробуй, создавай!».  В нем  приняли участие  ученики 10-х классов  (Алиса Агеева, Данила Комиссаров,  Олег Корниенко, Александр Кузьмичев) и первоклассники.    А 14 апреля 2016 года  там же был представлен доклад  "Развитие интеллектуальных способностей детей на занятиях робототехникой с использованием коучинговых  технологий". Коучинг представляет собой форму консультативной поддержки, которая помогает человеку достигать значимых для него целей в оптимальное время путем мобилизации внутреннего потенциала, развития необходимых способностей и формирования новых навыков.  Мастер-класс и доклад представили директор гимназии Вера Анатольевна Герасимова, заместители директора  Татьяна Вадимовна Антипова и  Ирина Владимировна Терехина, учителя начальных классов Татьяна Борисовна Суржикова, Зинаида Геннадьевна  Варфоломеева, Галина Вячеславовна Еркова.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Мастер-класс «Миссия выполнима!» (роботы в космосе) провела Хасаншина Н.З., учитель информатики и ИКТ   МБОУ «Гимназия №11»  вместе с учениками 5 класса.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Учащиеся, педагоги и родители обучающихся городского округа Королёв приняли активное участие в Международном Московском Салоне Образования 2016 на ВДНХ.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Первый Всероссийский фестиваль робототехники в г.о.Коломна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Ребята  из Королёва завоевали все три призовых места:1 место - Карпухин Егор, 5б; 2 место - Азизов Мир Али, 5б;3 место - Верёвкин Мирон, 6а. Они выступали в номинации "Траектория", младшая категория (5-7 кл). В этой номинации участвовало 9 команд из Коломны, Зарайска, Балашихи, Воскресенска, Королёва.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Форум стратегических инициатив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Учащиеся МБОУ СОШ №1 Крымов Александр и Синицин Никита представили техническое творчество молодежи в рамках Форума стратегических инициатив 21 июля 2016 года </w:t>
      </w:r>
      <w:hyperlink r:id="rId429" w:history="1">
        <w:r w:rsidRPr="00472C1E">
          <w:rPr>
            <w:rFonts w:ascii="Times New Roman" w:eastAsia="Times New Roman" w:hAnsi="Times New Roman" w:cs="Times New Roman"/>
            <w:color w:val="0000FF"/>
            <w:sz w:val="24"/>
            <w:szCs w:val="24"/>
            <w:u w:val="single"/>
            <w:lang w:eastAsia="ru-RU"/>
          </w:rPr>
          <w:t>http://forum.asi.ru/</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III Региональный Фестиваль точных наук «Особые точки» (г.Серпухов)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Учащиеся МБОУ «Гимназия №17»Азизов Мир Али и Веревкин Мирон награждены дипломами II и III степени за успешное участие в турнире роботов.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Итоговая конференция 17 Всероссийской Олимпиады «Созвездие-2016»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Тиникашвили Геогрий, ученик 5 класса МБОУ «Гимназия №17» получил диплом III степени в номинации «Космонавтика» за работу «Робот-исследователь», научный  рук. Хасаншина Н.З.</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Открытые состязания г. Королева по робототехнике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Карпухин Егор, ученик 5 класса МБОУ «Гимназия №17», награжден дипломом за III место в дисциплине «Следование по линии», в которой участвовало 12 команд из Королёва, Москвы, Фрязино, Самары.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Климович А., ученик 4 класса МБОУ "Гимназия №5", стал дипломантом Московского областного этапа Всероссийской олимпиады по робототехнике 2016 (</w:t>
      </w:r>
      <w:hyperlink r:id="rId430" w:history="1">
        <w:r w:rsidRPr="00472C1E">
          <w:rPr>
            <w:rFonts w:ascii="Times New Roman" w:eastAsia="Times New Roman" w:hAnsi="Times New Roman" w:cs="Times New Roman"/>
            <w:color w:val="0000FF"/>
            <w:sz w:val="24"/>
            <w:szCs w:val="24"/>
            <w:u w:val="single"/>
            <w:lang w:eastAsia="ru-RU"/>
          </w:rPr>
          <w:t>http://www.mrtrolymp.com</w:t>
        </w:r>
      </w:hyperlink>
      <w:r w:rsidRPr="00472C1E">
        <w:rPr>
          <w:rFonts w:ascii="Times New Roman" w:eastAsia="Times New Roman" w:hAnsi="Times New Roman" w:cs="Times New Roman"/>
          <w:sz w:val="24"/>
          <w:szCs w:val="24"/>
          <w:lang w:eastAsia="ru-RU"/>
        </w:rPr>
        <w:t>), проходившего в г. Фрязино 21-22 мая. Второе место в состязании «Лабиринт: туда и обратно».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29 января 2016 года в МБОУ «Гимназия № 17» прошла общешкольная олимпиада по ЛЕГО-конструированию и робототехнике среди учащихся 1-х и 5-х классов.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Основной целью олимпиад является популяризация и развитие научно-технического творчества и робототехники среди детей и молодежи как образовательного инструмента XXI века. На основе конструирования  организована высокомотивированная  учебная деятельность по пространственному моделированию и автоматическому управлению.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На олимпиаде дети собирали модели, оснащённые датчиками и моторами, а затем  с помощью компьютерных программ «оживляли» собранные конструкции. Модели двигались, перемещались в пространстве, издавали различные звуки.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работы  </w:t>
      </w:r>
      <w:r w:rsidRPr="00472C1E">
        <w:rPr>
          <w:rFonts w:ascii="Times New Roman" w:eastAsia="Times New Roman" w:hAnsi="Times New Roman" w:cs="Times New Roman"/>
          <w:b/>
          <w:bCs/>
          <w:sz w:val="24"/>
          <w:szCs w:val="24"/>
          <w:lang w:eastAsia="ru-RU"/>
        </w:rPr>
        <w:t>инновационной площадки</w:t>
      </w:r>
      <w:r w:rsidRPr="00472C1E">
        <w:rPr>
          <w:rFonts w:ascii="Times New Roman" w:eastAsia="Times New Roman" w:hAnsi="Times New Roman" w:cs="Times New Roman"/>
          <w:sz w:val="24"/>
          <w:szCs w:val="24"/>
          <w:lang w:eastAsia="ru-RU"/>
        </w:rPr>
        <w:t xml:space="preserve"> АСОУ </w:t>
      </w:r>
      <w:r w:rsidRPr="00472C1E">
        <w:rPr>
          <w:rFonts w:ascii="Times New Roman" w:eastAsia="Times New Roman" w:hAnsi="Times New Roman" w:cs="Times New Roman"/>
          <w:b/>
          <w:bCs/>
          <w:sz w:val="24"/>
          <w:szCs w:val="24"/>
          <w:lang w:eastAsia="ru-RU"/>
        </w:rPr>
        <w:t>«Создание лаборатории образовательной робототехники для формирования инженерной культуры обучающихся»,</w:t>
      </w:r>
      <w:r w:rsidRPr="00472C1E">
        <w:rPr>
          <w:rFonts w:ascii="Times New Roman" w:eastAsia="Times New Roman" w:hAnsi="Times New Roman" w:cs="Times New Roman"/>
          <w:sz w:val="24"/>
          <w:szCs w:val="24"/>
          <w:lang w:eastAsia="ru-RU"/>
        </w:rPr>
        <w:t xml:space="preserve"> в МБОУ «Гимназия №11» реализуется программа «Робототехника».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Создана и утверждена программа внеурочной деятельности для 5-6 классов «Введение в робототехнику». С сентября 2015 года ведутся занятия внеурочной деятельности в 5-х (22 ученика) и 6-х (36 учеников) классах по 1 часу в неделю учителем информатики и ИКТ, к.п.н. Хасаншиной Н.З.</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базе МБОУ «Гимназия № 17» в 2015 г.  был создан клуб «Интеллект» по реализации программ интеллектуального развития детей во внеурочное время, в т.ч. робототехнике, начальному программированию, компьютерной анимации. В 2015 году был разработан инновационный проект   «Разработка и апробация дополнительных образовательных программ по интеллектуальному развитию детей: робототехника, CanSat», который  органично вписывается в основную методическую тему гимназии «Работа с одарёнными детьми», принятую в 2013 году. Этот проект  позволяет заинтересовать  и  поддержать технически одарённых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Одним из итогов данного проекта стала  разработка полного комплекса инновационных программ, построенных на  первоначальной диагностике уровня развития ребенка (уровень освоения знаний по базовым школьным предметам), направленности его увлечений (конструирование, компьютерное программирование, изобретательство, рационализаторство). Именно такое педагогическое сопровождение, построенное на индивидуальном подходе, будет способствовать  наилучшему результату обучения и развития ребенка.  22 марта 2016 года  проведён открытый городской семинар «Проектирование современного урока в условиях реализации требований ФГОС НОО», в рамках которого был показан мастер-класс по лего-конструированию и робототехнике. Организовано участие в региональном Форуме инновационных идей, проходившем в марте 2016 года,  с докладом «Разработка и апробация программ по робототехнике».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Участие школьников и педагогов в мероприятиях различных уровней показывает, что  уровень работы с детьми высокий,  для развития мотивации есть все условия -  мотивации детей именно того возраста, который является очень важным как для формирования детской мечты, так и для развития творческих технических  навыков.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Практика создания  научно-образовательных центров, позволяющих интегрировать ресурсы, возможности  науки, системы образования и производства  не является массовой и распространенной.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Мы часто видим, как формат глобального явления трансформируется  и используется в новых условиях.  Это можно отнести к  понятиям Технопарк и Школьный  технопарк. В настоящее время ведется работа по созданию Технопарка в Королёве.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Поднимая тему   создания условий для развития технического образования детей, необходимо остановиться на проблемах, касающихся не только системы образования г.о. Королёв.  А именно: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несоответствие материально-технической базы  школьных мастерских и объединений технической направленности современным технико-технологическим требованиям (прим.: техническое творчество является ресурсоемким направлением деятельности, требующим  вложения больших  средств, приобретения дорогостоящего оборудования и инструмента, специально оборудованных помещений и  рабочих мест);</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недостаток педагогических кадров, имеющих базовую подготовку в области современных видов инженерно–технической деятельности (прим.: по статистике средний возраст педагогов дополнительного образования детей, работающих в технической направленности, – 50 лет).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Перед нами стоят большие задачи. В их числе:</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Содействие совершенствованию  материально-технической базы образовательных учреждений  для организации занятий технической направленности.</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Содействие развитию межведомственного взаимодействия  и привлечению к работе с детьми  педагогических кадров, готовых выполнять задачи  в области обучения детей  техническому творчеству.</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Развитие и поддержка программ дополнительного образования детей технической направленности, открытие  творческих объединений технической направленности.</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Совершенствование работы по предпрофильной подготовке и  профессиональной ориентация обучающихся.</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Организация и проведение конкурсов технического творчества. </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Пропаганда развития детского технического творчества.</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Изучение и содействие внедрению инновационных форм организации технического образования детей.</w:t>
      </w:r>
    </w:p>
    <w:p w:rsidR="00472C1E" w:rsidRPr="00472C1E" w:rsidRDefault="00472C1E" w:rsidP="00472C1E">
      <w:pPr>
        <w:spacing w:before="100" w:beforeAutospacing="1" w:after="100" w:afterAutospacing="1" w:line="240" w:lineRule="auto"/>
        <w:ind w:left="426" w:hanging="426"/>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Разработка муниципальной  межведомственной комплексной программы «Развитие технического образования на территории городского округа Королёв».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Решение этих задач позволит достичь  цели и  создать  условия развития личности, способной к техническому творчеству.</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5" w:name="_Toc457424227"/>
      <w:bookmarkStart w:id="66" w:name="_Toc458766955"/>
      <w:bookmarkEnd w:id="65"/>
      <w:bookmarkEnd w:id="66"/>
      <w:r w:rsidRPr="00472C1E">
        <w:rPr>
          <w:rFonts w:ascii="Times New Roman" w:eastAsia="Times New Roman" w:hAnsi="Times New Roman" w:cs="Times New Roman"/>
          <w:b/>
          <w:bCs/>
          <w:sz w:val="24"/>
          <w:szCs w:val="24"/>
          <w:lang w:eastAsia="ru-RU"/>
        </w:rPr>
        <w:t>3.3.2.13.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Космическое образование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Город Королёв по праву считается космической  столицей  России. В течение 2015-2016 учебного года во всех образовательных организациях города прошли разнообразные мероприятия  по космической тематике. Они позволили проявить учащимся творческие способности, а педагогам разработать новые подходы к развитию интереса детей и молодежи к космосу.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образовательных организациях  г.о. Королёв  проводились  мероприятия, посвященные 50-летию выхода человека в открытый космос, 55 -  летию полета Ю.А. Гагарина, 60-летию строительства космодрома Байконур.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Поисковый отряд "Вятичи" МБОУ СОШ №10 участвовал во встрече с летчиком-космонавтом, героем Советского Союза Леоновым А.А. Встреча проходила в Клубе Президентского полка Службы коменданта Московского Кремля ФСО России и была посвящена 50-летию первого выхода человека в  открытый космос.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42-й Международной молодежной научной конференции, приуроченной к 55-летию полета Ю.А.Гагарина в космос ("Гагаринские чтения"), организованной Московским авиационным институтом, Лебедева В., ученица 9 класса  МБОУ "Гимназия №5" г. Королева, заняла 1 место, выступив с докладом «Раздвоение электронной дуги - иллюзия или реальность».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апреля  2016 года в рамках всероссийской программы "Гагарин. Поехали!" на территории парка «Сокольники» в Москве прошел ежегодный научно-популярный квест «Космический рейс». Поддержку мероприятию оказали РОСКОСМОС, ОРКК, Университет машиностроения (МАМИ), Сообщество любителей астрономии «Урания», Молодежный центр «Галактика», АНО «Объединенные космосом». В мероприятии приняли участие обучающиеся МБОУ «Гимназия №5». Квест «Космический рейс. Часть вторая. Во власти Вселенной» собрал почти 300 участников и длился 3 часа, в течение которых команды  выполняли задания. Им пришлось вспомнить о траекториях движения планет, гравитационных волнах, ответить на вопросы астронома и проявить космические навыки командообразования.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течение трёх лет в школах города реализуется международный образовательный проект Sally Ride EarthKam Американского космического агентства NASA. Учащиеся МБОУ «Гимназия №17»  принимают активное участие в этой образовательной программе, в рамках которой они снимают выбранные ими объекты Земли фотокамерой, установленной на Международной космической станции. Так, 11 февраля 2016 года в гимназии состоялась очередная сессия муниципального образовательного проекта EarthKAM. Учащиеся самостоятельно выбирали интересующие их районы земной поверхности и посылали свои задания на Международную космическую станцию, где под управлением специального компьютера цифровой фотоаппарат проводит автоматическую съемку и посылает полученные снимки на Землю с помощью дистанционного управления.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23 апреля 2016 года в Королёве на базе МБОУ "Гимназия №3" состоялся интеллектуальный турнир "Что? Где? Когда?". В нем приняли участие 17 команд школ городского округа Королёв и команда из белорусского города Червень. Турнир был посвящен 55-летию полета в космос Ю.Гагарина.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всех школах в течение учебного года проводились  классные часы, посвященные истории города Королева и освоению космоса: «Королёв-колыбель космонавтики», «С.П. Королев», «12 апреля - День Космонавтики», «Гагарин Ю.А. – первый космонавт Земли», «История МКС», «Наука и космос»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 2016 г. в МБОУ «Гимназия № 17» состоялась школьная научно- практическая конференция «Образование и космос». Свои доклады представили учащиеся 1-х, 3-х и 7-х классов. В конференции принял участие Козеев К. М., лётчик-космонавт, Герой Российской Федерации.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МБОУ «Гимназия №5» прошла выставка макетов космических кораблей: Прогресс Союз ТМ, Союз-у, R-7- Vostok, изготовленных учащимися 8-х классов.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апреле  в МБОУ "Гимназия №5" прошел постоянно действующий семинар "Мы и вселенная". Учащиеся 8-х и 9-х классов выступили по теме "Первый полёт человека в космос". Гостями гимназии  стали В. В.  Александров - Заслуженный испытатель космической техники, Ветеран космонавтики России, В. А. Меньшиков - генерал, специалист в области разработки, испытаний и принятия в эксплуатацию ракетно-космических комплексов военного, двойного и гражданского назначения, с 1998 г. - директор - научный руководитель научно-исследовательского института космических систем - филиала ГКНПЦ им. М. В. Хруничева, а также В. И. Ващенко – заместитель начальника отдела НИИ КС им. А.А.Максимова  филиала ВГУП "ГК НПЦ" им. М.В.Хруничева.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6 по 12 апреля в Королёве ежегодно проводится Неделя науки «Образование и космос», приуроченная к празднованию Всемирного Дня авиации и космонавтики.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Помимо различных внутришкольных мероприятий в рамках Недели науки прошли интересные общегородские мероприятия: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городской конкурс научно-исследовательских работ по русскому языку и литературе «Первые шаги в науку» на базе МБОУ  «Гимназия №11»;</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городская научно-практическая конференция «Наш город глазами юных» на базе МБОУ «СОШ № 12», в которой приняли участие ученики младшего и среднего школьного возраста;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школах города прошли Гагаринские чтения, лучшие работы учащихся 7-10 классов были представлены на итоговой конференции городских Гагаринских общественно-научных чтений на базе МБОУ «Гимназия № 18 им. И.Я.Илюшина».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Большой интерес у детей вызывают встречи с сотрудниками градообразующих предприятий. Специалисты ФГУП ЦНИИМАШ, «КТРВ», РКК «Энергия» прочитали  лекции для старшеклассников  «60 лет космодрому Байконур», «Покорение Луны человеком», «Отряд космонавтов», «Путь в космос», «Солнечная система», "Выдающиеся ученые в истории космонавтики" и др. </w:t>
      </w:r>
    </w:p>
    <w:p w:rsidR="00472C1E" w:rsidRPr="00472C1E" w:rsidRDefault="00472C1E" w:rsidP="00472C1E">
      <w:pPr>
        <w:spacing w:beforeAutospacing="1" w:after="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Были организованы встречи со студентами технических вузов, выпускниками школ города, летчиками-космонавтами. О.Д. Кононенко, космонавт, Герой России,  провел ряд встреч с учениками МБОУ СОШ №1. Олег Дмитриевич рассказал о жизни на МКС, о работе космонавта, ответил на множество вопросов, дал интервью </w:t>
      </w:r>
      <w:hyperlink r:id="rId431" w:history="1">
        <w:r w:rsidRPr="00472C1E">
          <w:rPr>
            <w:rFonts w:ascii="Times New Roman" w:eastAsia="Times New Roman" w:hAnsi="Times New Roman" w:cs="Times New Roman"/>
            <w:color w:val="0000FF"/>
            <w:sz w:val="24"/>
            <w:szCs w:val="24"/>
            <w:u w:val="single"/>
            <w:lang w:eastAsia="ru-RU"/>
          </w:rPr>
          <w:t>для канала "Наука: взгляд Ученика "</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 февраля по апрель 2016 года прошёл муниципальный конкурс «Полёт времён», посвящённый 70-летию отечественной космонавтики «Таланты и открытия наукограда Королёва» (154 участника).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мероприятий по увековечению памяти о первом космонавте планеты Ю.А. Гагарине в год 55-летия Первого полета человека в космос   во всех ОУ города был  проведён Всероссийский урок «Космос-это мы. Гагаринский урок».</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7" w:name="_Toc457424228"/>
      <w:bookmarkStart w:id="68" w:name="_Toc458766956"/>
      <w:bookmarkEnd w:id="67"/>
      <w:bookmarkEnd w:id="68"/>
      <w:r w:rsidRPr="00472C1E">
        <w:rPr>
          <w:rFonts w:ascii="Times New Roman" w:eastAsia="Times New Roman" w:hAnsi="Times New Roman" w:cs="Times New Roman"/>
          <w:b/>
          <w:bCs/>
          <w:sz w:val="24"/>
          <w:szCs w:val="24"/>
          <w:lang w:eastAsia="ru-RU"/>
        </w:rPr>
        <w:t>3.3.2.14.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Экологическая деятельность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За отчётный период в образовательных учреждениях города было проведено 624 мероприятий в рамках экологического образования, воспитания и просвещения, в том числе 10 выставок, 14 викторин, 9 конкурсов, 12 семинаров, 15 конференций, 12 праздников и 322 иных мероприятий экологической направленности.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Королёве 10 марта стартовала региональная акция, организованная министерством экологии и природопользования Московской области. В рамках акции для старшеклассников  МБОУ «Гимназия №5» микрорайона Юбилейный Александр Коган провел экологический урок «Обращение с отходами». </w:t>
      </w:r>
      <w:hyperlink r:id="rId432" w:history="1">
        <w:r w:rsidRPr="00472C1E">
          <w:rPr>
            <w:rFonts w:ascii="Times New Roman" w:eastAsia="Times New Roman" w:hAnsi="Times New Roman" w:cs="Times New Roman"/>
            <w:color w:val="0000FF"/>
            <w:sz w:val="24"/>
            <w:szCs w:val="24"/>
            <w:u w:val="single"/>
            <w:lang w:eastAsia="ru-RU"/>
          </w:rPr>
          <w:t>http://www.korolev-tv.ru/2016-03-10/igra_v_gimnazi</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Министр рассказал учащимся об опасности, которую несет отсутствие системы раздельного сбора мусора, способах сбора и переработки отходов, их применении в разных странах, а также продемонстрировал видеоролик на эту тему. Затем ребята сыграли в настольную игру «Стратег».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Главным условием победы в игре было, выступая в роли властей, решить проблему утилизации отходов таким образом, чтобы сохранить экологический баланс и благополучие жителей. В качестве подарка за участие в акции гимназии был вручен специальный контейнер для раздельного сбора особо опасных отходов: батареек, люминесцентных ламп и ртутных градусников.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развития интереса школьников, привлечения их в ряды любителей и защитников природы в городе традиционно проводится экологическая игра-олимпиада «Экологическая тропа». Она проходит на территории национального парка «Лосиный остров» при активном участии сотрудников детского просветительского экологического центра. </w:t>
      </w:r>
      <w:hyperlink r:id="rId433" w:history="1">
        <w:r w:rsidRPr="00472C1E">
          <w:rPr>
            <w:rFonts w:ascii="Times New Roman" w:eastAsia="Times New Roman" w:hAnsi="Times New Roman" w:cs="Times New Roman"/>
            <w:color w:val="0000FF"/>
            <w:sz w:val="24"/>
            <w:szCs w:val="24"/>
            <w:u w:val="single"/>
            <w:lang w:eastAsia="ru-RU"/>
          </w:rPr>
          <w:t>http://www.korolev-tv.ru/2015-05-13/tropa</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Участники игры-олимпиады – команды школьников 6-7 классов из образовательных учреждений города. В этом году в мероприятии приняли участие 184 обучающихся из 23 общеобразовательных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Игра проходила в середине мая, что позволило все этапы сделать практическими и проводить олимпиаду, используя не макеты и рисунки, а живые объекты природы. Ребятам предлагалось множество практических заданий: определить растительность различных сообществ, найти и определить следы жизнедеятельности животных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успешного проведения мероприятия была осуществлена подготовка команд. Для этого учителя неоднократно выходили с учениками на экскурсии в Национальный парк, причем экскурсии для ребят проводили сотрудники парка во все времена года. Были организованы научно-исследовательские занятия с ребятами.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по 6 июня 2016 года  в рамках Всероссийского экологического фестиваля «Экодетство» в городском округе Королев в 7 общеобразовательных организациях города прошли мероприятия, направленные на совершенствования системы экологического просвещения и воспитания. Девиз фестиваля «Дети России за сохранение Природы!» был отражен в многочисленных мероприятиях: конкурсы рисунков и плакатов  «Лес-наш друг» и «Охраняй природу!», игры-викторины и брейн-ринги, библиотечные выставки  «Удивительный мир природы»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В мероприятиях приняли участие 1 019 воспитанников летних оздоровительных лагерей с дневным пребыванием, расположенных в школах города.</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69" w:name="_Toc457424229"/>
      <w:bookmarkStart w:id="70" w:name="_Toc458766957"/>
      <w:bookmarkEnd w:id="69"/>
      <w:bookmarkEnd w:id="70"/>
      <w:r w:rsidRPr="00472C1E">
        <w:rPr>
          <w:rFonts w:ascii="Times New Roman" w:eastAsia="Times New Roman" w:hAnsi="Times New Roman" w:cs="Times New Roman"/>
          <w:b/>
          <w:bCs/>
          <w:sz w:val="24"/>
          <w:szCs w:val="24"/>
          <w:lang w:eastAsia="ru-RU"/>
        </w:rPr>
        <w:t>3.3.2.15.</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Духовно-нравственное воспитание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Мероприятия духовной направленности были организованы Комитетом образования Администрации города, Учебно-методическим образовательным центром  совместно с Ивантеевским Благочинием.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образовательных учреждениях проводились православные  гостиные, утренники, открытые и библиотечные уроки, тематические классные часы, конкурсы-выставки детского рисунка и прикладного искусства («Рождественская звезда», Пасхальный фестиваль «Пасха Победная» и др.), виртуальные экскурсии,  круглые столы и школьные конференции,   благотворительные акции и духовно-просветительские проекты, экскурсии по маршрутам духовного и исторического краеведения и другие мероприятия, в которых приняли участие воспитанники дошкольных организаций, школьники, учителя и родители – более 1 400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Кульминационным событием года стали </w:t>
      </w:r>
      <w:r w:rsidRPr="00472C1E">
        <w:rPr>
          <w:rFonts w:ascii="Times New Roman" w:eastAsia="Times New Roman" w:hAnsi="Times New Roman" w:cs="Times New Roman"/>
          <w:b/>
          <w:bCs/>
          <w:sz w:val="24"/>
          <w:szCs w:val="24"/>
          <w:lang w:eastAsia="ru-RU"/>
        </w:rPr>
        <w:t>Рождественские образовательные чтения «Традиции и новации: культура, общество, личность»</w:t>
      </w:r>
      <w:r w:rsidRPr="00472C1E">
        <w:rPr>
          <w:rFonts w:ascii="Times New Roman" w:eastAsia="Times New Roman" w:hAnsi="Times New Roman" w:cs="Times New Roman"/>
          <w:sz w:val="24"/>
          <w:szCs w:val="24"/>
          <w:lang w:eastAsia="ru-RU"/>
        </w:rPr>
        <w:t xml:space="preserve">. Они прошли в 2 этапа – открытие в МБОУ «Гимназия №5», закрытие – в МБОУ «Гимназия №18 им. И.Я. Илюшина».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чтений был проведён конкурс социальной рекламы с использованием ИКТ «Измени жизнь к лучшему», победителями которого стали 23 учащихся школ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Научно-практическая ученическая конференция «Дорога к храмам нашего города»</w:t>
      </w:r>
      <w:r w:rsidRPr="00472C1E">
        <w:rPr>
          <w:rFonts w:ascii="Times New Roman" w:eastAsia="Times New Roman" w:hAnsi="Times New Roman" w:cs="Times New Roman"/>
          <w:sz w:val="24"/>
          <w:szCs w:val="24"/>
          <w:lang w:eastAsia="ru-RU"/>
        </w:rPr>
        <w:t>,  Конференция состоялась 18.03.2016. Обучающиеся 8 классов представляли проекты, рассказывающие о храмах нашего города, о «золотой цепи», связывающей нравственными узами наших предков и сегодняшних учеников, о новомученниках и исповедниках Российских, о служивших в Болшевской церкви Косьмы и Дамиана -  тех,  чьи черты характера  достойны подражания.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празднования </w:t>
      </w:r>
      <w:r w:rsidRPr="00472C1E">
        <w:rPr>
          <w:rFonts w:ascii="Times New Roman" w:eastAsia="Times New Roman" w:hAnsi="Times New Roman" w:cs="Times New Roman"/>
          <w:b/>
          <w:bCs/>
          <w:sz w:val="24"/>
          <w:szCs w:val="24"/>
          <w:lang w:eastAsia="ru-RU"/>
        </w:rPr>
        <w:t>Дня славянской письменности и культуры</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 мая 2016 года  состоялась единая областная акция, посвященная завершению первого года обучения русскому языку  («День букваря»). Были организованы хоровые концерты учеников на всех школьных площадках города, а также на городской площадке МБУ ДО ЦРТДиЮ (4 492 человека).</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1" w:name="_Toc457424230"/>
      <w:bookmarkStart w:id="72" w:name="_Toc458766958"/>
      <w:bookmarkEnd w:id="71"/>
      <w:bookmarkEnd w:id="72"/>
      <w:r w:rsidRPr="00472C1E">
        <w:rPr>
          <w:rFonts w:ascii="Times New Roman" w:eastAsia="Times New Roman" w:hAnsi="Times New Roman" w:cs="Times New Roman"/>
          <w:b/>
          <w:bCs/>
          <w:sz w:val="24"/>
          <w:szCs w:val="24"/>
          <w:lang w:eastAsia="ru-RU"/>
        </w:rPr>
        <w:t>3.3.2.16.</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Правовое воспитание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Третья областная  олимпиада старшеклассников общеобразовательных учреждений Московской области по избирательному законодательству  в 2015-2016 учебном году стартовала в Королёве. На церемонии открытия присутствовал Глава города и представители регионального правительства. </w:t>
      </w:r>
      <w:hyperlink r:id="rId434" w:history="1">
        <w:r w:rsidRPr="00472C1E">
          <w:rPr>
            <w:rFonts w:ascii="Times New Roman" w:eastAsia="Times New Roman" w:hAnsi="Times New Roman" w:cs="Times New Roman"/>
            <w:color w:val="0000FF"/>
            <w:sz w:val="24"/>
            <w:szCs w:val="24"/>
            <w:u w:val="single"/>
            <w:lang w:eastAsia="ru-RU"/>
          </w:rPr>
          <w:t>http://www.korolev-tv.ru/2015-10-19/election</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школьном этапе третьей областной  олимпиады старшеклассников общеобразовательных учреждений Московской области по избирательному законодательству (далее - Олимпиада) в 2015-2016 учебном году приняли участие 633 </w:t>
      </w:r>
      <w:r w:rsidRPr="00472C1E">
        <w:rPr>
          <w:rFonts w:ascii="Times New Roman" w:eastAsia="Times New Roman" w:hAnsi="Times New Roman" w:cs="Times New Roman"/>
          <w:sz w:val="24"/>
          <w:szCs w:val="24"/>
          <w:lang w:eastAsia="ru-RU"/>
        </w:rPr>
        <w:lastRenderedPageBreak/>
        <w:t>учащихся 9-11 классов из 24 общеобразовательных учреждений. Из них 15 человек стали победителями и 38 призерами.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 декабря 2015 года на базе МБОУ СОШ № 13 состоялся муниципальный этап. В нем приняли участие 99 учащихся 9-11 классов из 19 общеобразовательных учреждений. Из них 3 человека стали победителями и 6 призерами.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16 февраля 2016 года  в городском округе Королёв состоялся межмуниципальный этап Олимпиады. В  город приехали команды-участницы из  разных муниципальных образований: Мытищинского, Пушкинского, Сергиево- Посадского, Щелковского муниципальных районов и городских округов Ивантеевка, Красноармейск, Лосино-Петровский, Фрязино, Звездный городок. По итогам межмуниципального этапа команда городского округа «ВДВ» («Вектор. Движение. Власть») стала победителем в творческом конкурсе и возглавила рейтинг среди команд муниципальных образований Московской области. </w:t>
      </w:r>
      <w:hyperlink r:id="rId435" w:history="1">
        <w:r w:rsidRPr="00472C1E">
          <w:rPr>
            <w:rFonts w:ascii="Times New Roman" w:eastAsia="Times New Roman" w:hAnsi="Times New Roman" w:cs="Times New Roman"/>
            <w:color w:val="0000FF"/>
            <w:sz w:val="24"/>
            <w:szCs w:val="24"/>
            <w:u w:val="single"/>
            <w:lang w:eastAsia="ru-RU"/>
          </w:rPr>
          <w:t>http://www.korolev-tv.ru/2016-02-16/election-2</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Финал Олимпиады проходил в Доме Правительства Московской области. По итогам команда городского округа Королёв «ВДВ» стала призером в командном первенстве. Гаврилина Мария стала победителем в индивидуальном первенстве среди учащихся 9 классов, Назаренков Константин – призером среди учащихся 10 классов.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На должном уровне 16 марта 2016 г. прошла Молодежная избирательная кампания. В ней приняли участие почти  100% школьников-избирателей городского округа Королёв,  кому исполнилось 14 лет. Выборные  избирательные участки школьников в Молодежный парламент г.о. Королев были  расположенные во всех общеобразовательных организациях.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 2016 г. в МБОУ «Гимназия № 17» прошла встреча с  инспекторами Главного управления государственного административно-технического надзора Московской области Кузовлевым Е.П.  и Легконогих А.В. Ребятам были продемонстрированы ролики о деятельности Госадмтехнадзора и о портале «Добродел». Гости говорили  с ребятами о  проблемах чистоты, благоустройства и порядка, которые существуют в нашем городе.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сентября 2015 команда 9 класса МБОУ «Гимназия №17» участвовала в зональном этапе областного конкурса «Юный друг полиции». Мероприятие состоялось в Московском государственном областном гуманитарном институте. Ребята показали свои правовые знания, строевую и медицинскую подготовку.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 января 2016 года в г. Реутове проходил областной конкурс коллективов агитбригад детских и молодежных общественных организаций и ученического самоуправления. Коллектив «Прометей» МБОУ «Гимназия» № 17 принял участие в областном конкурсе коллективов агитбригад.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Управлением Федеральной антимонопольной службы по Московской области подведены  итоги конкурса поздравительных открыток, приуроченных к 25-летию антимонопольного регулирования в России, в котором приняли участие 50 обучающихся образовательных организаций Московской области. Победителем в номинации «Лучшая стандартная открытка» стала Балашова В., ученица 3 класса МБОУ «Гимназия №3»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Московский областной конкурс творческих работ обучающихся «Права человека-глазами ребенка»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17 февраля 2016г. на базе МБУ ДПО «УМОЦ» прошла итоговая конференция школьников городского округа Королёв «Права человека - глазами ребенка», на которой были представлены лучшие проекты участников муниципального этапа Московского областного конкурса творческих работ учащихся «Права человека – глазами ребёнка».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Московского областного конкурса творческих работ учащихся «Права человека – глазами ребёнка» проводится уже шестой год. Целью этого конкурса является овладение учащимися знаниями в области прав человека, а также привлечение подрастающего поколения к делу защиты прав человека; формирование понимания и уважения культурных и национальных традиций, взглядов и мнений; активной гражданской позиции.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конкурсе принимали участие обучающиеся 2 – 10 классов общеобразовательных учреждений города с научно-исследовательскими и творческими проектами. В своих работах учащиеся не только анализировали существующие нормативные акты Российской Федерации и международные нормы, но и выражали собственное видение избранной проблемы, предлагали пути решения.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конкурса «Права человека – глазами ребёнка» были определены победители и призеры.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Пять лучших работ направлены на областной этап конкурса. </w:t>
      </w:r>
      <w:hyperlink r:id="rId436" w:history="1">
        <w:r w:rsidRPr="00472C1E">
          <w:rPr>
            <w:rFonts w:ascii="Times New Roman" w:eastAsia="Times New Roman" w:hAnsi="Times New Roman" w:cs="Times New Roman"/>
            <w:color w:val="0000FF"/>
            <w:sz w:val="24"/>
            <w:szCs w:val="24"/>
            <w:u w:val="single"/>
            <w:lang w:eastAsia="ru-RU"/>
          </w:rPr>
          <w:t>http://ymoc.my1.ru/news/konkurs_prava_cheloveka_glazami_rebenka/2016-02-25-1168</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37" w:history="1">
        <w:r w:rsidRPr="00472C1E">
          <w:rPr>
            <w:rFonts w:ascii="Times New Roman" w:eastAsia="Times New Roman" w:hAnsi="Times New Roman" w:cs="Times New Roman"/>
            <w:color w:val="0000FF"/>
            <w:sz w:val="24"/>
            <w:szCs w:val="24"/>
            <w:u w:val="single"/>
            <w:lang w:eastAsia="ru-RU"/>
          </w:rPr>
          <w:t>http://www.korolev-tv.ru/2016-03-16/viborivibori</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Об участии учащихся города Королёва в различных турнирах, фестивалях, конкурсах, олимпиадах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всероссийском  конкурсе «Интеллектуальное богатство России» приняли участие 55 обучающихся из 25 школ (из 200 участников конкурса в России). </w:t>
      </w:r>
      <w:hyperlink r:id="rId438" w:history="1">
        <w:r w:rsidRPr="00472C1E">
          <w:rPr>
            <w:rFonts w:ascii="Times New Roman" w:eastAsia="Times New Roman" w:hAnsi="Times New Roman" w:cs="Times New Roman"/>
            <w:color w:val="0000FF"/>
            <w:sz w:val="24"/>
            <w:szCs w:val="24"/>
            <w:u w:val="single"/>
            <w:lang w:eastAsia="ru-RU"/>
          </w:rPr>
          <w:t>http://globaltalents.ru/events/all/intellektualnoe-bogatstvo-rossii-konkurs/</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 третьему этапу конкурса были допущены 45 школьников. Конкурс  проходил в формате вебинара. Дети должны были отвечать на вопросы членов жюри. 12 детей заняли призовые места. В числе победителей конкурса  - Варзина Ирина(12 лет, Королёв),Давыдова Алёна(16 лет, Королёв), Шинаков  Дмитрий(12 лет, Королёв).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Всероссийский  конкурс «Поют дети России»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Всероссийского фестиваля школьных хоров "Поют дети России" прошёл 18.12.2015г. (263 человека).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19 марта 2016  в региональном этапе этого престижного конкурса, который проходил в здании ДМХШ им. Струве «Пионерия» в г.о. Железнодорожный,  хор МБОУ «Лицей №4» занял 1 место.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Международный конкурс по бально-спортивным танцам в Китае "2016 VIVANT Sport Dance Club Consortium Competition Beijing" (Пекин)</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Луценко Анна, ученица  6 класса МБОУ «Гимназия №5»,  стала победительницей   в международном конкурсе по бально-спортивным танцам в Китае "2016 VIVANT Sport Dance Club Consortium Competition Beijing" (Пекин). 1 место по двоеборью в категории Юниоры 1 </w:t>
      </w:r>
      <w:hyperlink r:id="rId439" w:history="1">
        <w:r w:rsidRPr="00472C1E">
          <w:rPr>
            <w:rFonts w:ascii="Times New Roman" w:eastAsia="Times New Roman" w:hAnsi="Times New Roman" w:cs="Times New Roman"/>
            <w:color w:val="0000FF"/>
            <w:sz w:val="24"/>
            <w:szCs w:val="24"/>
            <w:u w:val="single"/>
            <w:lang w:eastAsia="ru-RU"/>
          </w:rPr>
          <w:t>http://g5-portal.edumsko.ru/about/news?p=5</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Учащиеся МБУ ДО ЦРТДиЮ - </w:t>
      </w:r>
      <w:r w:rsidRPr="00472C1E">
        <w:rPr>
          <w:rFonts w:ascii="Times New Roman" w:eastAsia="Times New Roman" w:hAnsi="Times New Roman" w:cs="Times New Roman"/>
          <w:b/>
          <w:bCs/>
          <w:sz w:val="24"/>
          <w:szCs w:val="24"/>
          <w:lang w:eastAsia="ru-RU"/>
        </w:rPr>
        <w:t>победители и</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призеры всероссийских конкурсов по современным танцевальным направлениям "Арена Мытищи", Международного фестиваля искусств "Московские звезды", Международного вокального  конкурса «Золотое сечение».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Учащиеся МАУ ДО "Центр Гармония" являются </w:t>
      </w:r>
      <w:r w:rsidRPr="00472C1E">
        <w:rPr>
          <w:rFonts w:ascii="Times New Roman" w:eastAsia="Times New Roman" w:hAnsi="Times New Roman" w:cs="Times New Roman"/>
          <w:b/>
          <w:bCs/>
          <w:sz w:val="24"/>
          <w:szCs w:val="24"/>
          <w:lang w:eastAsia="ru-RU"/>
        </w:rPr>
        <w:t xml:space="preserve">победителями и призерами всероссийского конкурса  «Московское время», Второго Международного фестиваля-конкурса «Классика и современность» в рамках проекта «Выдающиеся деятели вокального и хореографического искусства России».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Учащиеся М</w:t>
      </w:r>
      <w:r w:rsidRPr="00472C1E">
        <w:rPr>
          <w:rFonts w:ascii="Times New Roman" w:eastAsia="Times New Roman" w:hAnsi="Times New Roman" w:cs="Times New Roman"/>
          <w:b/>
          <w:bCs/>
          <w:sz w:val="24"/>
          <w:szCs w:val="24"/>
          <w:lang w:eastAsia="ru-RU"/>
        </w:rPr>
        <w:t>АУ ДО «Школа искусств»</w:t>
      </w:r>
      <w:r w:rsidRPr="00472C1E">
        <w:rPr>
          <w:rFonts w:ascii="Times New Roman" w:eastAsia="Times New Roman" w:hAnsi="Times New Roman" w:cs="Times New Roman"/>
          <w:sz w:val="24"/>
          <w:szCs w:val="24"/>
          <w:lang w:eastAsia="ru-RU"/>
        </w:rPr>
        <w:t xml:space="preserve">  принимали активное участие во Всероссийском конкурсе творческих работ "Моя малая Родина - 2016", Международном конкурсе рисунков "Маленькая страна творчества, "Неделе космических технологий" на базе ИПТИЭ РУДН, международном конкурсе творческих работ "Быть здоровым здорово!", в городских конкурсах, занимая призовые места. На базе Школы искусств успешно прошел муниципальный этап областного творческого конкурса «Мы – дети нашей страны».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Воспитанники музыкального театра «Браво» успешно проявили себя в различных конкурсах: Международном арт-фестивале "Red Stars" в Академии культурных и образовательных инноваций со спектаклем "Капитаны. Алые паруса", Всероссийском конкурсе-фестивале "Арктур" с литературно-музыкальными композициями "Какая музыка была…" и "Капитаны. Великие открытия России", на  Творческих встречах "Библионочь" со спектаклями "Книга сказок", "Живая Азбука".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Творческие коллективы и воспитанники </w:t>
      </w:r>
      <w:r w:rsidRPr="00472C1E">
        <w:rPr>
          <w:rFonts w:ascii="Times New Roman" w:eastAsia="Times New Roman" w:hAnsi="Times New Roman" w:cs="Times New Roman"/>
          <w:b/>
          <w:bCs/>
          <w:sz w:val="24"/>
          <w:szCs w:val="24"/>
          <w:lang w:eastAsia="ru-RU"/>
        </w:rPr>
        <w:t>МБУ ДО «Орбита»</w:t>
      </w:r>
      <w:r w:rsidRPr="00472C1E">
        <w:rPr>
          <w:rFonts w:ascii="Times New Roman" w:eastAsia="Times New Roman" w:hAnsi="Times New Roman" w:cs="Times New Roman"/>
          <w:sz w:val="24"/>
          <w:szCs w:val="24"/>
          <w:lang w:eastAsia="ru-RU"/>
        </w:rPr>
        <w:t xml:space="preserve"> активно принимали участие в городских праздниках и концертах, становились призерами и победителями  многих городских конкурсов: "Как наше слово отзовется - 2016", театральный фестиваль "Волшебный занавес", творческий конкурс "Весенняя радуга", международный  творческого конкурса «Бегущая по волнам», Международный конкурс детского изобразительного искусства "Волшебный  мир сказок Г.Х.Андерсена".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Продолжена традиция проведения в ноябре, январе и марте на базе </w:t>
      </w:r>
      <w:r w:rsidRPr="00472C1E">
        <w:rPr>
          <w:rFonts w:ascii="Times New Roman" w:eastAsia="Times New Roman" w:hAnsi="Times New Roman" w:cs="Times New Roman"/>
          <w:b/>
          <w:bCs/>
          <w:sz w:val="24"/>
          <w:szCs w:val="24"/>
          <w:lang w:eastAsia="ru-RU"/>
        </w:rPr>
        <w:t>МБУДО ДЮТ Первенства Московской области по судомодельному спорту в рамках областного творческого фестиваля «Юные таланты Московии»</w:t>
      </w:r>
      <w:r w:rsidRPr="00472C1E">
        <w:rPr>
          <w:rFonts w:ascii="Times New Roman" w:eastAsia="Times New Roman" w:hAnsi="Times New Roman" w:cs="Times New Roman"/>
          <w:sz w:val="24"/>
          <w:szCs w:val="24"/>
          <w:lang w:eastAsia="ru-RU"/>
        </w:rPr>
        <w:t xml:space="preserve">. Многие воспитанники являются победителями и призерами областных и всероссийских соревнований по судомодельному </w:t>
      </w:r>
      <w:r w:rsidRPr="00472C1E">
        <w:rPr>
          <w:rFonts w:ascii="Times New Roman" w:eastAsia="Times New Roman" w:hAnsi="Times New Roman" w:cs="Times New Roman"/>
          <w:sz w:val="24"/>
          <w:szCs w:val="24"/>
          <w:lang w:eastAsia="ru-RU"/>
        </w:rPr>
        <w:lastRenderedPageBreak/>
        <w:t xml:space="preserve">спорту, по авиамоделям для закрытых помещений, по свободно летающим моделям и моделям ракет, по ракетному моделизму.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Команды «Дома юных техников» принимали активное участие в городских, областных, всероссийских и международных соревнованиях, олимпиадах, конкурсах, походах и т. д., занимая призовые места.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Воспитанники учреждений дополнительного образования города приняли участие в </w:t>
      </w:r>
      <w:r w:rsidRPr="00472C1E">
        <w:rPr>
          <w:rFonts w:ascii="Times New Roman" w:eastAsia="Times New Roman" w:hAnsi="Times New Roman" w:cs="Times New Roman"/>
          <w:b/>
          <w:bCs/>
          <w:sz w:val="24"/>
          <w:szCs w:val="24"/>
          <w:lang w:eastAsia="ru-RU"/>
        </w:rPr>
        <w:t>конкурсе художественно – декоративного мастерства «Авторские брошки»</w:t>
      </w:r>
      <w:r w:rsidRPr="00472C1E">
        <w:rPr>
          <w:rFonts w:ascii="Times New Roman" w:eastAsia="Times New Roman" w:hAnsi="Times New Roman" w:cs="Times New Roman"/>
          <w:sz w:val="24"/>
          <w:szCs w:val="24"/>
          <w:lang w:eastAsia="ru-RU"/>
        </w:rPr>
        <w:t xml:space="preserve">. Детьми было изготовлено 800 брошек, которые были вручены женщинам, пришедшим на концерт, посвящённый празднованию Международного женского дня - 8 марта в ЦДК имени М.И.Калинина.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II  Межрегиональный фестиваль интеллектуальных игр «Павловская ласточка»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23-24 января 2016 года в Московской области на базе АНО «Павловская гимназия» (Истринский район) состоялся </w:t>
      </w:r>
      <w:r w:rsidRPr="00472C1E">
        <w:rPr>
          <w:rFonts w:ascii="Times New Roman" w:eastAsia="Times New Roman" w:hAnsi="Times New Roman" w:cs="Times New Roman"/>
          <w:b/>
          <w:bCs/>
          <w:sz w:val="24"/>
          <w:szCs w:val="24"/>
          <w:lang w:eastAsia="ru-RU"/>
        </w:rPr>
        <w:t>II  Межрегиональный фестиваль интеллектуальных игр «Павловская ласточка»,</w:t>
      </w:r>
      <w:r w:rsidRPr="00472C1E">
        <w:rPr>
          <w:rFonts w:ascii="Times New Roman" w:eastAsia="Times New Roman" w:hAnsi="Times New Roman" w:cs="Times New Roman"/>
          <w:sz w:val="24"/>
          <w:szCs w:val="24"/>
          <w:lang w:eastAsia="ru-RU"/>
        </w:rPr>
        <w:t xml:space="preserve"> который проводила  </w:t>
      </w:r>
      <w:hyperlink r:id="rId440" w:history="1">
        <w:r w:rsidRPr="00472C1E">
          <w:rPr>
            <w:rFonts w:ascii="Times New Roman" w:eastAsia="Times New Roman" w:hAnsi="Times New Roman" w:cs="Times New Roman"/>
            <w:color w:val="0000FF"/>
            <w:sz w:val="24"/>
            <w:szCs w:val="24"/>
            <w:u w:val="single"/>
            <w:lang w:eastAsia="ru-RU"/>
          </w:rPr>
          <w:t>Межрегиональная  общественная организация "Интеллектуальное кольцо"</w:t>
        </w:r>
      </w:hyperlink>
      <w:r w:rsidRPr="00472C1E">
        <w:rPr>
          <w:rFonts w:ascii="Times New Roman" w:eastAsia="Times New Roman" w:hAnsi="Times New Roman" w:cs="Times New Roman"/>
          <w:sz w:val="24"/>
          <w:szCs w:val="24"/>
          <w:lang w:eastAsia="ru-RU"/>
        </w:rPr>
        <w:t>, главная организация проведения турниров МАК ЧГК в Москве и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фестивале принимали участие команды из Москвы, Московской, Псковской, Брянской,  Владимирской, Ярославской областей (всего 30). Одной из них  была команда г. Королёва (МБОУ «Гимназия №3»), в  состав которой  входило </w:t>
      </w:r>
      <w:r w:rsidRPr="00472C1E">
        <w:rPr>
          <w:rFonts w:ascii="Times New Roman" w:eastAsia="Times New Roman" w:hAnsi="Times New Roman" w:cs="Times New Roman"/>
          <w:b/>
          <w:bCs/>
          <w:sz w:val="24"/>
          <w:szCs w:val="24"/>
          <w:lang w:eastAsia="ru-RU"/>
        </w:rPr>
        <w:t>8 гимназистов</w:t>
      </w:r>
      <w:r w:rsidRPr="00472C1E">
        <w:rPr>
          <w:rFonts w:ascii="Times New Roman" w:eastAsia="Times New Roman" w:hAnsi="Times New Roman" w:cs="Times New Roman"/>
          <w:sz w:val="24"/>
          <w:szCs w:val="24"/>
          <w:lang w:eastAsia="ru-RU"/>
        </w:rPr>
        <w:t xml:space="preserve">. Результат борьбы – </w:t>
      </w:r>
      <w:r w:rsidRPr="00472C1E">
        <w:rPr>
          <w:rFonts w:ascii="Times New Roman" w:eastAsia="Times New Roman" w:hAnsi="Times New Roman" w:cs="Times New Roman"/>
          <w:b/>
          <w:bCs/>
          <w:sz w:val="24"/>
          <w:szCs w:val="24"/>
          <w:lang w:eastAsia="ru-RU"/>
        </w:rPr>
        <w:t>II общекомандное место</w:t>
      </w:r>
      <w:r w:rsidRPr="00472C1E">
        <w:rPr>
          <w:rFonts w:ascii="Times New Roman" w:eastAsia="Times New Roman" w:hAnsi="Times New Roman" w:cs="Times New Roman"/>
          <w:sz w:val="24"/>
          <w:szCs w:val="24"/>
          <w:lang w:eastAsia="ru-RU"/>
        </w:rPr>
        <w:t xml:space="preserve"> и награды: кубок, медали, «Диплом II степени», «Диплом III степени».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Региональный конкурс юных читателей на английском языке «Моя любимая книга на английском языке» PENGUIN READERS - 2016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 апреля ученики 5 "Б" МБОУ «Гимназия №5» класса Арсений  и Александр Волынец вместе с  ученицей 4 "В" класса Геталовой Алисой защитили свои проектные работы, выполненные в рамках конкурса “Моя любимая книга на английском языке» PENGUIN READERS - 2016. Конкурс проходил в городе Люберцы. Ребята достойно выступили и  получили сертификаты об участии. (</w:t>
      </w:r>
      <w:hyperlink r:id="rId441" w:history="1">
        <w:r w:rsidRPr="00472C1E">
          <w:rPr>
            <w:rFonts w:ascii="Times New Roman" w:eastAsia="Times New Roman" w:hAnsi="Times New Roman" w:cs="Times New Roman"/>
            <w:color w:val="0000FF"/>
            <w:sz w:val="24"/>
            <w:szCs w:val="24"/>
            <w:u w:val="single"/>
            <w:lang w:eastAsia="ru-RU"/>
          </w:rPr>
          <w:t>http://lubmoudpocro.edumsko.ru/about/news/moya_lyubimaya_kniga_na_anglijskom_yazyke_penguin_readers_-_2016</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Конкурс проектных работ школьников 7-11 классов "Наука начинается в школе"</w:t>
      </w:r>
      <w:hyperlink r:id="rId442" w:history="1">
        <w:r w:rsidRPr="00472C1E">
          <w:rPr>
            <w:rFonts w:ascii="Times New Roman" w:eastAsia="Times New Roman" w:hAnsi="Times New Roman" w:cs="Times New Roman"/>
            <w:color w:val="0000FF"/>
            <w:sz w:val="24"/>
            <w:szCs w:val="24"/>
            <w:u w:val="single"/>
            <w:lang w:eastAsia="ru-RU"/>
          </w:rPr>
          <w:t>http://talanted.rudn.ru/Нauka_nachinaetsya_v_shkole.html</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Ученица 11 "А" класса Буланова Е. приняла участие в конкурсе проектных работ школьников 7-11 классов "Наука начинается в школе" в РУДН. Тема ее проекта -  "Влияние самооценки на успеваемость обучающихся МБОУ "Гимназия №5".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Фестиваль интеллектуальных игр для школьников в городе Переславль-Залесский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2-3 апреля 2016 года команды  МБОУ «Гимназия №3» «Молния» и "Звёздная сила»" приняли участие в фестивале интеллектуальных игр для школьников в городе Переславль-Залесский.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фестивале принимали участие 17 команд из 5 регионов нашей страны (Московской, Ленинградской, Ярославской, Краснодарской и Луганской областей). Команда "Молния" заняла 3 место.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Всероссийская конференция «Малый и средний бизнес: стратегия прорыва»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26 мая 2016 г. в Центральном выставочном комплексе «Экспоцентр» в Москве в рамках празднования Дня российского предпринимательства состоялась Всероссийская конференция «Малый и средний бизнес: стратегия прорыва». На праздничные мероприятия были приглашены учащиеся 3 «А» класса МБОУ «Гимназия № 17» Климович Даниил, Климочкина Мария и Шалак Фёдор, их родители и классный руководитель Терёхина Ирина Владимировна. В торжественной обстановке ребятам вручили дипломы победителей  Всероссийской олимпиады «Потенциал России – школьники за предпринимательство». Эти награды стали ребятам своеобразным «пропуском» в инновационный центр «Сколково» на четвёртую ежегодную Всероссийскую стартап-конференцию «Startup Village». </w:t>
      </w:r>
      <w:hyperlink r:id="rId443" w:history="1">
        <w:r w:rsidRPr="00472C1E">
          <w:rPr>
            <w:rFonts w:ascii="Times New Roman" w:eastAsia="Times New Roman" w:hAnsi="Times New Roman" w:cs="Times New Roman"/>
            <w:color w:val="0000FF"/>
            <w:sz w:val="24"/>
            <w:szCs w:val="24"/>
            <w:u w:val="single"/>
            <w:lang w:eastAsia="ru-RU"/>
          </w:rPr>
          <w:t>http://ymoc.my1.ru/news/uchashhiesja_mbou_gimnazija_17_uchastniki_detskoj_nauchnoj_ploshhadki_v_skolkovo/2016-06-02-1262</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Всероссийский географический диктант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 ноября 2015 года  в ДиКЦ  «Костино» г.о. Королев состоялся  Всероссийский географический диктант.  Эта масштабная образовательная акции проводилась Русским географическим обществом впервые. Более 150 жителей города, в числе которых - педагоги общеобразовательных учреждений, школьники и их родители, пришли на мероприятие.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С инициативой проведения диктанта выступил Председатель Попечительского Совета Общества Владимир Путин на XV Съезде РГО. Цель акции: - предоставление возможности участникам акции получить независимую оценку своих знаний в области географии; – мотивация различных слоев населения к изучению географии родной страны, знание которой является неотъемлемой составляющей образованного человека. Акция, в которой участвовать может каждый, причем анонимно, заключалась в написании географического диктанта «Моя страна – Россия». По окончании выполнения работы участники акции получили правильные ответы и самостоятельно оценили свои знания в области географии.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Также в апреле прошёл городской конкурс «Дни науки и техники для детей и юношества» (139 участников).</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3" w:name="_Toc457424231"/>
      <w:bookmarkStart w:id="74" w:name="_Toc458766959"/>
      <w:bookmarkEnd w:id="73"/>
      <w:bookmarkEnd w:id="74"/>
      <w:r w:rsidRPr="00472C1E">
        <w:rPr>
          <w:rFonts w:ascii="Times New Roman" w:eastAsia="Times New Roman" w:hAnsi="Times New Roman" w:cs="Times New Roman"/>
          <w:b/>
          <w:bCs/>
          <w:sz w:val="24"/>
          <w:szCs w:val="24"/>
          <w:lang w:eastAsia="ru-RU"/>
        </w:rPr>
        <w:lastRenderedPageBreak/>
        <w:t>3.3.2.17.</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Гражданско-патриотическое воспитание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При поддержке городского Совета ветеранов войны, труда, правоохранительных органов сохраняются важные в воспитательном и социокультурном значении формы работы с детьми. В образовательных организациях  г.о. Королёв в системе проводились  мероприятия, посвященные празднованию </w:t>
      </w:r>
      <w:r w:rsidRPr="00472C1E">
        <w:rPr>
          <w:rFonts w:ascii="Times New Roman" w:eastAsia="Times New Roman" w:hAnsi="Times New Roman" w:cs="Times New Roman"/>
          <w:b/>
          <w:bCs/>
          <w:sz w:val="24"/>
          <w:szCs w:val="24"/>
          <w:lang w:eastAsia="ru-RU"/>
        </w:rPr>
        <w:t>71 годовщины победы в Великой Отечественной войне.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Учащиеся ОУ приняли участие в праздничных митингах «Мы помним, мы гордимся», во всероссийских акциях  «Вахта Памяти»,  «Помним, чтим, гордимся», «Стена памяти», «Бессмертный полк», в конкурсе фотографий с ветеранами Великой Отечественной войны «Вот Мой Герой», в трудовых десантах «Аллея Славы»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общеобразовательных учреждениях города действуют 8 музеев, комнат  и уголков Боевой славы.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30.   О работе школьных музеев в 2015-2016 учебном году , стр. 98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13 школах работают 16 военно-патриотических клубов, клубов интернациональной дружбы, которые объединяют  875 учащихся.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31.   О работе школьных патриотических клубов в 2015-2016 учебном году , стр. 99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МБОУ СОШ №1 с  2005 года действует поисковый отряд «Память», который ежегодно принимает активное участие в Вахте памяти, в поисковых экспедициях. Также в МБОУ СОШ №10 действует поисковый отряд «имени Веры Карцевой», в МБОУ СОШ №20 действует молодёжная секция историко-патриотического отряда «Поиск», входящего в состав Московской областной молодежной общественной организации военно-патриотического поискового объединения «Плацдарм».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преддверии победной даты обучающиеся школ города  могли  с экскурсиями посетить мемориальный комплекс, посвященный Герою Советского Союза Н.П. Корсакову,  и музей Боевой славы «Память», созданные в  МБОУ «СОШ №1».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Команды отряда «Поиск» МБОУ СОШ № 20 (в составе 7) человек и поискового отряда «Память» МБОУ СОШ №1 (в составе 4 человек ) приняли участие в торжественной церемонии открытия Московской областной «Вахты Памяти-2016», которая состоялась 22 апреля 2016 года у мемориала на братской могиле воинов 20-й армии в деревне Спас-Вилки городского округа Шаховская Московской области.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 декабря 2015 года отмечался </w:t>
      </w:r>
      <w:r w:rsidRPr="00472C1E">
        <w:rPr>
          <w:rFonts w:ascii="Times New Roman" w:eastAsia="Times New Roman" w:hAnsi="Times New Roman" w:cs="Times New Roman"/>
          <w:b/>
          <w:bCs/>
          <w:sz w:val="24"/>
          <w:szCs w:val="24"/>
          <w:lang w:eastAsia="ru-RU"/>
        </w:rPr>
        <w:t>всероссийский День Неизвестного солдата</w:t>
      </w:r>
      <w:r w:rsidRPr="00472C1E">
        <w:rPr>
          <w:rFonts w:ascii="Times New Roman" w:eastAsia="Times New Roman" w:hAnsi="Times New Roman" w:cs="Times New Roman"/>
          <w:sz w:val="24"/>
          <w:szCs w:val="24"/>
          <w:lang w:eastAsia="ru-RU"/>
        </w:rPr>
        <w:t xml:space="preserve">. 28 образовательных учреждений Королёва почтили минутой молчания бессмертный подвиг российских и советских воинов.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 января, в День снятия блокады Ленинграда, во всех ОУ города состоялись праздничные мероприятия, классные часы, конкурсы рисунков и плакатов, книжные выставки, конференции,  просмотр фильмов, посвящённых блокаде Ленинграда.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Школьники  посетили Королёвский исторический музей, где для них были проведены экскурсии и тематические беседы.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день контрнаступления советских войск под Москвой стартовала «Вахта памяти», которая  стала традиционной для Королёва. Мероприятие прошло на Аллее Героев. В нем участвовали  представители Совета ветеранов, Администрации городского округа Королёв, Совета депутатов, градообразующих предприятий, молодёжных и общественных организаций, всех учебных заведений и жители города, не оставшиеся равнодушными к происходящему. Мероприятие, состоявшееся в День воинской славы России, прошло в рамках масштабной городской  акции «Помним. Чтим. Гордимся».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образовательных учреждениях города по инициативе учеников, родителей, педагогических  коллективов состоялись благотворительные концерты для ветеранов Великой Отечественной войны.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 празднованию 71 годовщины победы в Великой Отечественной войне заметно преобразились школы Королёва. Педагоги  совместно с учениками и родителями  приняли участие в  мероприятиях по уборке территорий у городских памятников воинам Великой Отечественной войны, высадке деревьев в  рамках </w:t>
      </w:r>
      <w:r w:rsidRPr="00472C1E">
        <w:rPr>
          <w:rFonts w:ascii="Times New Roman" w:eastAsia="Times New Roman" w:hAnsi="Times New Roman" w:cs="Times New Roman"/>
          <w:b/>
          <w:bCs/>
          <w:sz w:val="24"/>
          <w:szCs w:val="24"/>
          <w:lang w:eastAsia="ru-RU"/>
        </w:rPr>
        <w:t>акции «Лес Победы»</w:t>
      </w: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празднования 71годовщины победы в общеобразовательных учреждениях города прошли фестивали солдатской песни, смотры строя и песни, флэшмобы, тематические классные часы, конкурсы. На городских площадках состоялись праздничные концерты.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 предпраздничные дни во всех ОУ города были проведены уроки Победы</w:t>
      </w:r>
      <w:r w:rsidRPr="00472C1E">
        <w:rPr>
          <w:rFonts w:ascii="Times New Roman" w:eastAsia="Times New Roman" w:hAnsi="Times New Roman" w:cs="Times New Roman"/>
          <w:sz w:val="24"/>
          <w:szCs w:val="24"/>
          <w:lang w:eastAsia="ru-RU"/>
        </w:rPr>
        <w:t>. Для их проведения  были подготовлены: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выставки  творческих работ обучающихся  и учителей, стенды  «Фронты Великой Отечественной войны», стенгазеты «Набат Памяти» и др.;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выставки детских рисунков «С Днем Победы»;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библиотечные выставки «Никто не забыт, ничто не забыто…», «Город Королёв в годы Великой Отечественной войне», «Помним. Чтим. Гордимся »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Урок Победы – 2016 прошел в разных формах: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библиотечные уроки «Читаем детям о войне», «Маленькие герои большой войны», «Этих дней не смолкнет слава», «Письмо ветерану» и др.;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классные часы «Помним, чтим, гордимся…», «Война глазами детей», «Никто не забыт, ничто не забыто», «Взятие советскими войсками Кенигсберга» и др.;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литературно-музыкальные композиции «Победный май», «Память сердца», «Вам, ветераны!», «Колокола памяти»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апреле-мае 2016 года прошёл муниципальный конкурс «Во имя жизни на Земле…», посвященный 71 годовщине победы в Великой Отечественной войне 1941-1945 г.г. В нем приняли участие  102 школьника из 18 образовательных учреждений. Цель конкурса - формирование у подрастающего поколения патриотизма, сохранение народной памяти о военных подвигах защитников Родины в Великой Отечественной войне 1941-1945 г.г.</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предпраздничные дни  стартовала </w:t>
      </w:r>
      <w:r w:rsidRPr="00472C1E">
        <w:rPr>
          <w:rFonts w:ascii="Times New Roman" w:eastAsia="Times New Roman" w:hAnsi="Times New Roman" w:cs="Times New Roman"/>
          <w:b/>
          <w:bCs/>
          <w:sz w:val="24"/>
          <w:szCs w:val="24"/>
          <w:lang w:eastAsia="ru-RU"/>
        </w:rPr>
        <w:t>акция «Георгиевская лента»</w:t>
      </w:r>
      <w:r w:rsidRPr="00472C1E">
        <w:rPr>
          <w:rFonts w:ascii="Times New Roman" w:eastAsia="Times New Roman" w:hAnsi="Times New Roman" w:cs="Times New Roman"/>
          <w:sz w:val="24"/>
          <w:szCs w:val="24"/>
          <w:lang w:eastAsia="ru-RU"/>
        </w:rPr>
        <w:t xml:space="preserve">. Учащиеся всех ОУ города (с 1 по 11 класс) раздавали жителям города Георгиевские ленты.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9 мая все образовательные учреждения приняли участие в торжественном шествии «Бессмертный полк».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22.06.2016 года прошли мероприятия, посвященные Дню памяти и скорби. Состоялся митинг на мемориале «Павшим за Родину», в котором приняли участие учащиеся общеобразовательных учреждений, руководство  города, руководство Корпорации «Тактическое ракетное вооружение», ветераны ВОВ.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всех учреждениях дополнительного образования в апреле-мае 2016 года прошли отчетные концерты творческих коллективов учреждений, посвященные 71годовщине  победы в Великой Отечественной войне.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 целью воспитания у подростков чувства патриотизма, подготовки юношей к службе в рядах вооруженных сил РФ, ознакомления с бытом военнослужащих в конце мая 2016 года проводились учебные сборы юношей предпоследнего года обучения на базе в/ч 11300, в которых приняли участие допризывники из 26-ти образовательных учреждений города в количестве 486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Тематические уроки</w:t>
      </w:r>
      <w:r w:rsidRPr="00472C1E">
        <w:rPr>
          <w:rFonts w:ascii="Times New Roman" w:eastAsia="Times New Roman" w:hAnsi="Times New Roman" w:cs="Times New Roman"/>
          <w:b/>
          <w:bCs/>
          <w:sz w:val="24"/>
          <w:szCs w:val="24"/>
          <w:lang w:eastAsia="ru-RU"/>
        </w:rPr>
        <w:t>, посвященные годовщине принятия Крыма и Севастополя в состав Российской Федерации</w:t>
      </w:r>
      <w:r w:rsidRPr="00472C1E">
        <w:rPr>
          <w:rFonts w:ascii="Times New Roman" w:eastAsia="Times New Roman" w:hAnsi="Times New Roman" w:cs="Times New Roman"/>
          <w:sz w:val="24"/>
          <w:szCs w:val="24"/>
          <w:lang w:eastAsia="ru-RU"/>
        </w:rPr>
        <w:t>, проходят в школах города третий год.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числе мероприятий: </w:t>
      </w:r>
      <w:hyperlink r:id="rId444" w:history="1">
        <w:r w:rsidRPr="00472C1E">
          <w:rPr>
            <w:rFonts w:ascii="Times New Roman" w:eastAsia="Times New Roman" w:hAnsi="Times New Roman" w:cs="Times New Roman"/>
            <w:color w:val="0000FF"/>
            <w:sz w:val="24"/>
            <w:szCs w:val="24"/>
            <w:u w:val="single"/>
            <w:lang w:eastAsia="ru-RU"/>
          </w:rPr>
          <w:t>http://www.korolev-tv.ru/2016-03-17/krimhash</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библиотечные уроки и внеурочные занятия («Крымские сказки», «Легенды Крыма» и др.);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книжные выставки( «Путешествие по Крыму», «Севастополь – город герой», «Художники в Крыму»);</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классные часы («Крым и Россия – мы вместе!», «Обзор истории Крыма 1783-2014», «Правовые аспекты вхождения Крыма и Севастополя в состав Российской Федерации»);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проведение конкурсов чтецов («Крым в русской поэзии»);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проведение конкурсов  рисунков («Природа Крыма»);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оформление стендов («Крым и Россия – мы вместе!», «Крым в годы Великой Отечественной войны», «Литературный Крым»).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Активное участие обучающиеся приняли в образовательных событиях, приуроченных к государственным и национальным праздникам Российской Федерации, памятным датам и событиям российской истории и культуры.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21.   Сводный отчет о проведении образовательных событий в воспитательной работе 2015-2016 учебный год, стр. 94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75" w:name="_Toc457424232"/>
      <w:bookmarkStart w:id="76" w:name="_Toc458766960"/>
      <w:bookmarkEnd w:id="75"/>
      <w:bookmarkEnd w:id="76"/>
      <w:r w:rsidRPr="00472C1E">
        <w:rPr>
          <w:rFonts w:ascii="Times New Roman" w:eastAsia="Times New Roman" w:hAnsi="Times New Roman" w:cs="Times New Roman"/>
          <w:b/>
          <w:bCs/>
          <w:sz w:val="24"/>
          <w:szCs w:val="24"/>
          <w:lang w:eastAsia="ru-RU"/>
        </w:rPr>
        <w:lastRenderedPageBreak/>
        <w:t>3.3.2.18.</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Участие школьников в физкультурно-спортивных мероприятиях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Методисты МБУ ДПО «Учебно-методический образовательный центр» во взаимодействии с образовательными организациями, учителями физической культуры, организаторами спортивно-массовой работы обеспечивали  организацию и проведение физкультурно-спортивных мероприятий для школьников.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Развитием физкультуры и спорта в образовательных организациях г.о. Королёв занимаются более 100 педагогов.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тесном взаимодействии с Региональным координационно-методическим детско-юношеским центром физической культуры и спорта ГОУ ВПО МГОУ проведена большая работа по решению приоритетных задач физкультурно-спортивной работы: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укрепление здоровья детей,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содействие их гармоничному физическому развитию;</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содействие патриотическому воспитанию подрастающего поколения путём развития нравственных и волевых качеств личности;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обеспечение занятости детей и подростков через организацию спортивного досуга;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профилактика асоциальных явлений в подростковой среде;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создание условий для поиска и развития талантливых спортсменов.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Основные направления работы: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Комплексная Спартакиада среди команд обучающихся общеобразовательных организаций Московской области в 2015-2016 учебном году (приказ министра образования №3518 от 10.07.2015г) - направлена на решение задач по развитию массового спорта среди обучающихся.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основании регионального Положения о Комплексной Спартакиаде Приказом Комитета образования Администрации городского округа Королёв от 26.08.2015г №768а было утверждено Положение о проведении комплексной Спартакиады среди команд обучающихся общеобразовательных организаций городского округа Королёв Московской области в 2015-2016 учебном году.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основании этого  Положения в течение учебного года проведено более 300 соревнований по 9-ти видам спорта: легкоатлетический кросс, мини-футбол, баскетбол, волейбол, плавание, легкоатлетическое многоборье, шашки, шахматы, «Весёлые старты». В мероприятиях муниципального уровня приняли участие 3990 обучающихся.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32.   Итоги муниципальной Спартакиады школьников города Королёва Московской области в 2015-2016 учебном году , стр. 99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За отчётный период в соревнованиях Спартакиады зонального уровня приняли участие 19 школьных команд (234 участника, 8 призовых мест), а в финал вышли 4 команды (40 участников, 1 призовое место).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Таблица 33.   Участие команд в зональных и финальных соревнованиях Комплексной Спартакиады школьников Московской области , стр. 100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Всероссийские спортивные соревнования школьников «Президентские состязания» (приказ министра образования Московской области от 06.07.2015 №3465)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В городском округе  Королёв в 2015-2016 учебном году традиционно проводился муниципальный этап Всероссийских спортивных соревнований школьников «Президентские состязания». В течение пяти дней в спортивных залах МБОУ «Гимназия №17», МБОУ «Гимназия №18 им. И.Я.Илюшина» и МБОУ СОШ №20 соревновались обучающиеся  5-х, 6-х, 7-х, 8-х и 10-х классов. Общее количество участников составило 1267 обучающихся из 21 школы.  Судейство соревнований обеспечивали 62 учителя физической культуры городских школ. Дети отжимались, подтягивались на перекладине, качали пресс, прыгали в длину с места и соревновались в челночном беге.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27 апреля 2016 года команда обучающихся 6-го класса МБОУ «Гимназия №18 имени И.Я.Илюшина» представляла город в </w:t>
      </w:r>
      <w:r w:rsidRPr="00472C1E">
        <w:rPr>
          <w:rFonts w:ascii="Times New Roman" w:eastAsia="Times New Roman" w:hAnsi="Times New Roman" w:cs="Times New Roman"/>
          <w:b/>
          <w:bCs/>
          <w:sz w:val="24"/>
          <w:szCs w:val="24"/>
          <w:lang w:eastAsia="ru-RU"/>
        </w:rPr>
        <w:t xml:space="preserve">финальных играх </w:t>
      </w:r>
      <w:r w:rsidRPr="00472C1E">
        <w:rPr>
          <w:rFonts w:ascii="Times New Roman" w:eastAsia="Times New Roman" w:hAnsi="Times New Roman" w:cs="Times New Roman"/>
          <w:sz w:val="24"/>
          <w:szCs w:val="24"/>
          <w:lang w:eastAsia="ru-RU"/>
        </w:rPr>
        <w:t>в г. Ивантеевке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Подготовка и участие в этих соревнованиях является хорошим тренировкой  детей разных возрастов для выполнению нормативов Всероссийского физкультурно-спортивного комплекса «Готов к труду и обороне».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 xml:space="preserve">Содействие внедрению Всероссийского физкультурно-спортивного комплекса «Готов к труду и обороне»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приказом Комитета по физической культуре, спорту и туризму  от 22.10.2015 г №51 в городском округе Королёв создан Центр тестирования ВФСК «ГТО».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мероприятий по внедрению Всероссийского физкультурно-спортивного комплекса «Готов к труду и обороне»  проведены совещания с руководителями образовательных организаций для осуществления работы по регистрации  обучающихся на сайте gto.ru, подготовлены материалы для оформления стенда и наполнения странички «ГТО» на школьных сайтах. Подготовлены и переданы в Комитет по физической культуре, спорту и туризму списки выпускников 9-х и 11-х классов, желающих выполнить нормативы ГТО для получения знака – 677 человек. В целях своевременного информирования обучающихся и родительской общественности, а также для обеспечения совместной с Центром тестирования ГТО работы был сформирован банк данных школьных координаторов ГТО. Информация Центра тестирования ВФСК ГТО  своевременно доводилась до координаторов ГТО в школах. За отчётный период на сайте gto.ru  зарегистрировались более 9000 школьников. 730 выпускников 9-х и 11-х классов городских школ выполняли нормативы ГТО на базе Центра тестирования. </w:t>
      </w:r>
      <w:hyperlink r:id="rId445" w:history="1">
        <w:r w:rsidRPr="00472C1E">
          <w:rPr>
            <w:rFonts w:ascii="Times New Roman" w:eastAsia="Times New Roman" w:hAnsi="Times New Roman" w:cs="Times New Roman"/>
            <w:color w:val="0000FF"/>
            <w:sz w:val="24"/>
            <w:szCs w:val="24"/>
            <w:u w:val="single"/>
            <w:lang w:eastAsia="ru-RU"/>
          </w:rPr>
          <w:t>http://www.korolev-tv.ru/2015-10-30/gto-3</w:t>
        </w:r>
      </w:hyperlink>
      <w:r w:rsidRPr="00472C1E">
        <w:rPr>
          <w:rFonts w:ascii="Times New Roman" w:eastAsia="Times New Roman" w:hAnsi="Times New Roman" w:cs="Times New Roman"/>
          <w:sz w:val="24"/>
          <w:szCs w:val="24"/>
          <w:lang w:eastAsia="ru-RU"/>
        </w:rPr>
        <w:t xml:space="preserve">    </w:t>
      </w:r>
      <w:hyperlink r:id="rId446" w:history="1">
        <w:r w:rsidRPr="00472C1E">
          <w:rPr>
            <w:rFonts w:ascii="Times New Roman" w:eastAsia="Times New Roman" w:hAnsi="Times New Roman" w:cs="Times New Roman"/>
            <w:color w:val="0000FF"/>
            <w:sz w:val="24"/>
            <w:szCs w:val="24"/>
            <w:u w:val="single"/>
            <w:lang w:eastAsia="ru-RU"/>
          </w:rPr>
          <w:t>http://www.korolev-tv.ru/2016-02-09/gto-4</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Классные руководители и родители выпускников ознакомлены с приказом Минобрнауки России от 14.09.2015 N 1147, в котором предусмотрена возможность начисления дополнительных баллов (по усмотрению ВУЗа) при приёме на обучение по программам бакалавриата и специалитета за наличие золотого знака отличия комплекса "Готов к труду и обороне" (ГТО).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Списки обучающихся, награждённых золотым, серебряным и бронзовым знаками отличия ВФСК ГТО, направлены в школы для формирования личного портфолио выпускника. Вручение знаков ГТО проведено 24 июня 2016 г. в ФОК «Металлист» </w:t>
      </w:r>
      <w:hyperlink r:id="rId447" w:history="1">
        <w:r w:rsidRPr="00472C1E">
          <w:rPr>
            <w:rFonts w:ascii="Times New Roman" w:eastAsia="Times New Roman" w:hAnsi="Times New Roman" w:cs="Times New Roman"/>
            <w:color w:val="0000FF"/>
            <w:sz w:val="24"/>
            <w:szCs w:val="24"/>
            <w:u w:val="single"/>
            <w:lang w:eastAsia="ru-RU"/>
          </w:rPr>
          <w:t>http://www.korolev-tv.ru/2016-06-27/zolotye-znachki-gto</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Всемирного Дня здоровья 7 апреля 2016 года более 18000 обучающихся всех общеобразовательных организаций г.о. Королёв приняли участие в  проведении Всероссийской акции «Мы готовы к ГТО!». Учителя и старшеклассники провели в начальной и основной школе классные часы, весёлые состязания, организовали для детей различные спортивные мероприятия, физкультурные праздники, флешмобы по теме ВФСК «ГТО». Все обучающиеся основной медицинской группы здоровья и более 700 учителей выполняли нормативы ГТО в различных возрастных категориях.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сотрудничестве с Комитетом по физической культуре , спорту и туризму команда МБОУ СОШ №10 приняла участие в зимнем фестивале ГТО, который состоялся 27 февраля 2016 в г.Истра.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Участие команд обучающихся в соревнованиях, заявленных Комитетом по физической культуре, спорту и туризму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Основным принципом совместной работы с Комитетом по физической культуре, спорту и туризму является сотрудничество по проведению спортивных мероприятий муниципального уровня и организация выездов сборных команд школьников городского округа Королёв на соревнования зонального и регионального уровней.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За отчётный период в соревнованиях приняли участие </w:t>
      </w:r>
      <w:r w:rsidRPr="00472C1E">
        <w:rPr>
          <w:rFonts w:ascii="Times New Roman" w:eastAsia="Times New Roman" w:hAnsi="Times New Roman" w:cs="Times New Roman"/>
          <w:b/>
          <w:bCs/>
          <w:sz w:val="24"/>
          <w:szCs w:val="24"/>
          <w:lang w:eastAsia="ru-RU"/>
        </w:rPr>
        <w:t>2899 обучающихся, что на 600 человек больше показателя прошлого учебного года</w:t>
      </w:r>
      <w:r w:rsidRPr="00472C1E">
        <w:rPr>
          <w:rFonts w:ascii="Times New Roman" w:eastAsia="Times New Roman" w:hAnsi="Times New Roman" w:cs="Times New Roman"/>
          <w:sz w:val="24"/>
          <w:szCs w:val="24"/>
          <w:lang w:eastAsia="ru-RU"/>
        </w:rPr>
        <w:t>. Традиционно наибольшее количество участников было на соревнованиях по футболу «Кожаный мяч» и «Мини-футбол в школу».  Таблица 31, стр. 100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отчётный период в сотрудничестве с Комитетом по физической культуре, спорту и туризму были организованы выезды школьных команд на зональные и региональные соревнования.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35.   Участие команд в зональных и региональных соревнованиях, проводимых министерством спорта Московской области , стр. 100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Военно-спортивная игра «Зарница»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19 мая 2016 года на территории спорткомплекса «Вымпел»  прошла военно-спортивная игра «Зарница» для команд юнармейцев 6-8 классов. Организаторами мероприятия являются Королёвское отделение Московского областного отделения Всероссийской общественной организации ветеранов «Боевое Братство», Комитет образования, Комитет по физической культуре, спорту и туризму и МБУ ДПО «Учебно-методический образовательный центр». </w:t>
      </w:r>
      <w:hyperlink r:id="rId448" w:history="1">
        <w:r w:rsidRPr="00472C1E">
          <w:rPr>
            <w:rFonts w:ascii="Times New Roman" w:eastAsia="Times New Roman" w:hAnsi="Times New Roman" w:cs="Times New Roman"/>
            <w:color w:val="0000FF"/>
            <w:sz w:val="24"/>
            <w:szCs w:val="24"/>
            <w:u w:val="single"/>
            <w:lang w:eastAsia="ru-RU"/>
          </w:rPr>
          <w:t>http://www.korolev-tv.ru/2016-05-20/uspeshno-preodoleli</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Цель мероприятия - физическое и гражданско-патриотическое воспитание детей посредством вовлечения  в военно-спортивную игру-соревнование. В  «Зарнице» приняли участие команды юнармейцев из 26-ти общеобразовательных школ - 240 обучающихся.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Команды преодолевали шесть рубежей: строевая подготовка, сборка-разборка автомата, стрельба по мишеням, выполнение нормативов ГТО, полоса препятствий и викторина по истории «Поколению победителей посвящается».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Выполнив все задания, ребята разместились у полевой кухни и с аппетитом пообедали гречневой кашей с тушёнкой и вкусным ароматным чаем.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время подсчёта баллов и подведения итогов игры для участников провели показательные выступления гвардейцы-десантники.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Победителем в игре «Зарница» стала команда «Спасатель» МБОУ «Гимназия №5», показавшая лучшие результаты на рубежах. На втором месте -  команда МБОУ ПСОШ №2 «Первомайцы», третье место у команды «Патриот» МБОУ «Гимназия №18 имени И.Я.Илюшина».  Приз «За волю к победе» жюри присудило команде МБОУ СОШ №8 «Космический десант», показавшей лучший результат при прохождении этапов «Полосы препятствий», а также за сплочённость, взаимовыручку и дружбу.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Команды победителей и призёров награждены кубками и медалями, а все команды юнармейцев были отмечены грамотами за участие.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Работа спортивных клубов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Приказом министра образования Московской области от 20.08.2014 г. №3739 «О создании школьных спортивных клубов в муниципальных общеобразовательных организациях Московской области» в общеобразовательных организациях  городского округа Королёв созданы и активно работают 25 школьных спортивных клубов (далее ШСК) с общим количеством участников 4900 человек. Клубы объединяют 130 школьных спортивных секций и кружков.  Команды ШСК по мини-футболу, гандболу, фитнесу, волейболу, баскетболу, шашкам и шахматам активно участвуют в муниципальных соревнованиях и успешно представляют г.о.Королёв на региональных и зональных соревнованиях.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Наиболее востребованными видами спорта для ребят традиционно являются: футбол, баскетбол и волейбол. (Занятия по мини-футболу проводятся в 24 спортклубах, по баскетболу – в 16, волейболу – в 12.)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2015-2016 учебном году в 23 общеобразовательных организациях проводились занятия по обучению детей игре в шахматы. Работа ведётся, как в рамках внеурочной деятельности, так и в рамках работы школьных спортивных клубов. В занятия шахматами вовлечены 3663 ребёнка, 259 классов: 166 в начальной школе и 93 класса в основной школе.  Работу ведут 57 педагогов.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lang w:eastAsia="ru-RU"/>
        </w:rPr>
        <w:t>Участие в конкурсах спортивной направленности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2015-2016 учебном году Министерством образования Московской области проводились конкурсы здоровьеориентированной и спортивной направленности. В образовательные организации были направлены приказы и Положения о проведении конкурсов, на основании которых оргкомитеты  координировали работу членов жюри по проведению экспертизы конкурсных материалов, оценку результатов, вносили предложения по определению победителей. Проводилось методическое сопровождение конкурсантов.   Таблица 33, стр. 101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Анализируя показатели учебного года, можно отметить следующее:</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Общее количество участников спортивных соревнований превысило 8570 человек, что составляет 45% детей основной медицинской группы здоровья. Наблюдается увеличение количества участников спортивных соревнований как на уровне школ, так и в муниципальных соревнованиях.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школьных  спортивных клубах расширился перечень секций по различным видам спорта, а также количество занимающихся в них детей.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Увеличилось количество детей, занимающихся шахматами.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Проведена большая информационная работа по регистрации обучающихся на сайте gto.ru.</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Возросла мотивация обучающихся к занятиям физической культурой и заинтересованность в этом родителей в связи с внедрением ВФСК «Готов к труду и обороне» и вручением золотых, серебряных и бронзовых знаков ГТО.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Проведение мониторинга здоровья и физической подготовленности обучающихся является систематическим и прививает детям сознательное и грамотное отношение к своему телу, своему здоровью, помогает освоить простейшие тесты для самоконтроля здоровья, научиться правильной оценке индивидуальных достижений.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Информация о проведении и итогах спортивных мероприятий различного уровня регулярно размещается на сайте Комитета образования, МБУ ДПО «УМОЦ», в новостных и тематических программах телеканала «Королёв-ТВ», на страницах газет «Спутник» и «Калининградская правда».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работы муниципальных образований  по спортивно-массовому  направлению в общеобразовательных организациях  Московской области в 2015-2016 учебном году, утверждённым приказом министра образования Московской области №__</w:t>
      </w:r>
      <w:r w:rsidRPr="00472C1E">
        <w:rPr>
          <w:rFonts w:ascii="Times New Roman" w:eastAsia="Times New Roman" w:hAnsi="Times New Roman" w:cs="Times New Roman"/>
          <w:sz w:val="24"/>
          <w:szCs w:val="24"/>
          <w:u w:val="single"/>
          <w:lang w:eastAsia="ru-RU"/>
        </w:rPr>
        <w:t>2450</w:t>
      </w:r>
      <w:r w:rsidRPr="00472C1E">
        <w:rPr>
          <w:rFonts w:ascii="Times New Roman" w:eastAsia="Times New Roman" w:hAnsi="Times New Roman" w:cs="Times New Roman"/>
          <w:sz w:val="24"/>
          <w:szCs w:val="24"/>
          <w:lang w:eastAsia="ru-RU"/>
        </w:rPr>
        <w:t>__ от __</w:t>
      </w:r>
      <w:r w:rsidRPr="00472C1E">
        <w:rPr>
          <w:rFonts w:ascii="Times New Roman" w:eastAsia="Times New Roman" w:hAnsi="Times New Roman" w:cs="Times New Roman"/>
          <w:sz w:val="24"/>
          <w:szCs w:val="24"/>
          <w:u w:val="single"/>
          <w:lang w:eastAsia="ru-RU"/>
        </w:rPr>
        <w:t>01.07.</w:t>
      </w:r>
      <w:r w:rsidRPr="00472C1E">
        <w:rPr>
          <w:rFonts w:ascii="Times New Roman" w:eastAsia="Times New Roman" w:hAnsi="Times New Roman" w:cs="Times New Roman"/>
          <w:sz w:val="24"/>
          <w:szCs w:val="24"/>
          <w:lang w:eastAsia="ru-RU"/>
        </w:rPr>
        <w:t>___2016г., городской округ Королёв занимает _</w:t>
      </w:r>
      <w:r w:rsidRPr="00472C1E">
        <w:rPr>
          <w:rFonts w:ascii="Times New Roman" w:eastAsia="Times New Roman" w:hAnsi="Times New Roman" w:cs="Times New Roman"/>
          <w:sz w:val="24"/>
          <w:szCs w:val="24"/>
          <w:u w:val="single"/>
          <w:lang w:eastAsia="ru-RU"/>
        </w:rPr>
        <w:t>25</w:t>
      </w:r>
      <w:r w:rsidRPr="00472C1E">
        <w:rPr>
          <w:rFonts w:ascii="Times New Roman" w:eastAsia="Times New Roman" w:hAnsi="Times New Roman" w:cs="Times New Roman"/>
          <w:sz w:val="24"/>
          <w:szCs w:val="24"/>
          <w:lang w:eastAsia="ru-RU"/>
        </w:rPr>
        <w:t xml:space="preserve">__ место.  Для сравнения:  в 2014-2015 учебном году было 29 место.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Итоговые результаты общекомандного зачета муниципальных образований комплексной Спартакиады среди команд обучающихся общеобразовательных организаций в Московской области в 2015-2016 учебном году показали положительную динамику – 16 место ( 21 место в 2014-2015 учебном году)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Повышение в рейтинге муниципальных образований  обусловлено эффективной организацией  работы с обучающимися.</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7" w:name="_Toc457424233"/>
      <w:bookmarkStart w:id="78" w:name="_Toc458766961"/>
      <w:bookmarkEnd w:id="77"/>
      <w:bookmarkEnd w:id="78"/>
      <w:r w:rsidRPr="00472C1E">
        <w:rPr>
          <w:rFonts w:ascii="Times New Roman" w:eastAsia="Times New Roman" w:hAnsi="Times New Roman" w:cs="Times New Roman"/>
          <w:b/>
          <w:bCs/>
          <w:sz w:val="27"/>
          <w:szCs w:val="27"/>
          <w:lang w:eastAsia="ru-RU"/>
        </w:rPr>
        <w:t>3.3.3.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Профилактика пожарной безопасности и дорожно-транспортных происшествий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Комитет образования взаимодействует в вопросах воспитания, дополнительного образования и социально-педагогической поддержки детства более чем с десятью городскими ведомствами и их службами, иными учреждениями и организациями. Решается главная межведомственная задача – объединить усилия всех организаций в деле воспитания детей, подростков и юношества в муниципальных учреждениях.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Жизненно важным направлением в работе по обеспечению детской безопасности является </w:t>
      </w:r>
      <w:r w:rsidRPr="00472C1E">
        <w:rPr>
          <w:rFonts w:ascii="Times New Roman" w:eastAsia="Times New Roman" w:hAnsi="Times New Roman" w:cs="Times New Roman"/>
          <w:b/>
          <w:bCs/>
          <w:sz w:val="24"/>
          <w:szCs w:val="24"/>
          <w:lang w:eastAsia="ru-RU"/>
        </w:rPr>
        <w:t>совместная деятельность с органами ОГИБДД и УМВД</w:t>
      </w:r>
      <w:r w:rsidRPr="00472C1E">
        <w:rPr>
          <w:rFonts w:ascii="Times New Roman" w:eastAsia="Times New Roman" w:hAnsi="Times New Roman" w:cs="Times New Roman"/>
          <w:sz w:val="24"/>
          <w:szCs w:val="24"/>
          <w:lang w:eastAsia="ru-RU"/>
        </w:rPr>
        <w:t xml:space="preserve"> города Королёва по профилактике детского дорожно-транспортного травматизма.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каждой школой закреплен инспектор ОГИБДД. В течение учебного года прошли широкомасштабные акции «Внимание – дети!», «Вежливый водитель», «Зебра», «Засветись, стань заметней на дороге!», «Единые дни безопасности», «Детям Подмосковья – безопасность на дорогах», «Декада дорожной безопасности»» с участием представителей ОГИБДД УМВД России по г.о. Королёв.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Проведены конкурсы плакатов, рисунков, родительские собрания, а также классные часы и беседы с приглашением инспекторов ОГИБДД (Фадеевой Э.Р., Борисовского М.А., Страхова В.Л. , Рогатина В.В., Коросиива И.Р., Васильева А.Н.) на темы: «Азбука движения пешехода», «Переход проезжей части только в установленных местах», «Опасность игры вблизи дороги», «Выход на проезжую часть из-за стоящих на обочине транспортных средств», «Пользуемся ремнями безопасности вместе с родителями», «Светоотражающие знаки на одежде – необходимые аксессуары школьной одежды», «Переход через дорогу в нерегулируемых местах», «Причины дорожно-транспортных  происшествий», «Группы дорожных знаков. История их возникновения. Как дорожные знаки помогают участникам движения», «К чему приводят нарушения дорожной грамоты».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сентябре 2015 года  Комитетом образования, МБУ ДПО «УМОЦ» с участием заинтересованных организаций было проведено </w:t>
      </w:r>
      <w:r w:rsidRPr="00472C1E">
        <w:rPr>
          <w:rFonts w:ascii="Times New Roman" w:eastAsia="Times New Roman" w:hAnsi="Times New Roman" w:cs="Times New Roman"/>
          <w:b/>
          <w:bCs/>
          <w:sz w:val="24"/>
          <w:szCs w:val="24"/>
          <w:lang w:eastAsia="ru-RU"/>
        </w:rPr>
        <w:t>общегородское родительское собрание</w:t>
      </w:r>
      <w:r w:rsidRPr="00472C1E">
        <w:rPr>
          <w:rFonts w:ascii="Times New Roman" w:eastAsia="Times New Roman" w:hAnsi="Times New Roman" w:cs="Times New Roman"/>
          <w:sz w:val="24"/>
          <w:szCs w:val="24"/>
          <w:lang w:eastAsia="ru-RU"/>
        </w:rPr>
        <w:t>, на котором в том числе обсуждались вопросы профилактики детского дорожно-транспортного травматизма.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w:t>
      </w:r>
      <w:r w:rsidRPr="00472C1E">
        <w:rPr>
          <w:rFonts w:ascii="Times New Roman" w:eastAsia="Times New Roman" w:hAnsi="Times New Roman" w:cs="Times New Roman"/>
          <w:b/>
          <w:bCs/>
          <w:sz w:val="24"/>
          <w:szCs w:val="24"/>
          <w:lang w:eastAsia="ru-RU"/>
        </w:rPr>
        <w:t>областного конкурса творческих работ «Мы за безопасную дорогу»</w:t>
      </w:r>
      <w:r w:rsidRPr="00472C1E">
        <w:rPr>
          <w:rFonts w:ascii="Times New Roman" w:eastAsia="Times New Roman" w:hAnsi="Times New Roman" w:cs="Times New Roman"/>
          <w:sz w:val="24"/>
          <w:szCs w:val="24"/>
          <w:lang w:eastAsia="ru-RU"/>
        </w:rPr>
        <w:t xml:space="preserve"> проводился с 04.02.2016 по 12.02.2016 года с целью пропаганды безопасного поведения детей и подростков на дорогах и улицах, предупреждения детского дорожно-транспортного травматизма.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Большой популярностью пользуются </w:t>
      </w:r>
      <w:r w:rsidRPr="00472C1E">
        <w:rPr>
          <w:rFonts w:ascii="Times New Roman" w:eastAsia="Times New Roman" w:hAnsi="Times New Roman" w:cs="Times New Roman"/>
          <w:b/>
          <w:bCs/>
          <w:sz w:val="24"/>
          <w:szCs w:val="24"/>
          <w:lang w:eastAsia="ru-RU"/>
        </w:rPr>
        <w:t>соревнования по велоралли “Безопасное колесо”</w:t>
      </w:r>
      <w:r w:rsidRPr="00472C1E">
        <w:rPr>
          <w:rFonts w:ascii="Times New Roman" w:eastAsia="Times New Roman" w:hAnsi="Times New Roman" w:cs="Times New Roman"/>
          <w:sz w:val="24"/>
          <w:szCs w:val="24"/>
          <w:lang w:eastAsia="ru-RU"/>
        </w:rPr>
        <w:t xml:space="preserve">. В феврале 2016 года прошёл </w:t>
      </w:r>
      <w:r w:rsidRPr="00472C1E">
        <w:rPr>
          <w:rFonts w:ascii="Times New Roman" w:eastAsia="Times New Roman" w:hAnsi="Times New Roman" w:cs="Times New Roman"/>
          <w:b/>
          <w:bCs/>
          <w:sz w:val="24"/>
          <w:szCs w:val="24"/>
          <w:lang w:eastAsia="ru-RU"/>
        </w:rPr>
        <w:t>муниципальный этап Московского областного слёта юных инспекторов движения</w:t>
      </w:r>
      <w:r w:rsidRPr="00472C1E">
        <w:rPr>
          <w:rFonts w:ascii="Times New Roman" w:eastAsia="Times New Roman" w:hAnsi="Times New Roman" w:cs="Times New Roman"/>
          <w:sz w:val="24"/>
          <w:szCs w:val="24"/>
          <w:lang w:eastAsia="ru-RU"/>
        </w:rPr>
        <w:t xml:space="preserve">. Победителем стала команда ЮИД МБОУ «Гимназия №17», которая была направлена на зональный слёт ЮИД, где заняла 3 место.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целью профилактики детского дорожно-транспортного травматизма в феврале был проведён </w:t>
      </w:r>
      <w:r w:rsidRPr="00472C1E">
        <w:rPr>
          <w:rFonts w:ascii="Times New Roman" w:eastAsia="Times New Roman" w:hAnsi="Times New Roman" w:cs="Times New Roman"/>
          <w:b/>
          <w:bCs/>
          <w:sz w:val="24"/>
          <w:szCs w:val="24"/>
          <w:lang w:eastAsia="ru-RU"/>
        </w:rPr>
        <w:t xml:space="preserve">муниципальный этап областного конкурса фотографий по безопасности </w:t>
      </w:r>
      <w:r w:rsidRPr="00472C1E">
        <w:rPr>
          <w:rFonts w:ascii="Times New Roman" w:eastAsia="Times New Roman" w:hAnsi="Times New Roman" w:cs="Times New Roman"/>
          <w:b/>
          <w:bCs/>
          <w:sz w:val="24"/>
          <w:szCs w:val="24"/>
          <w:lang w:eastAsia="ru-RU"/>
        </w:rPr>
        <w:lastRenderedPageBreak/>
        <w:t>дорожного движения «Пристегнись и улыбнись»</w:t>
      </w:r>
      <w:r w:rsidRPr="00472C1E">
        <w:rPr>
          <w:rFonts w:ascii="Times New Roman" w:eastAsia="Times New Roman" w:hAnsi="Times New Roman" w:cs="Times New Roman"/>
          <w:sz w:val="24"/>
          <w:szCs w:val="24"/>
          <w:lang w:eastAsia="ru-RU"/>
        </w:rPr>
        <w:t>, на который было представлено 15 работ.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 2016 года прошёл </w:t>
      </w:r>
      <w:r w:rsidRPr="00472C1E">
        <w:rPr>
          <w:rFonts w:ascii="Times New Roman" w:eastAsia="Times New Roman" w:hAnsi="Times New Roman" w:cs="Times New Roman"/>
          <w:b/>
          <w:bCs/>
          <w:sz w:val="24"/>
          <w:szCs w:val="24"/>
          <w:lang w:eastAsia="ru-RU"/>
        </w:rPr>
        <w:t>муниципальный этап областного конкурса флешмоба «Вместе с друзьями – за безопасность на дорогах!»</w:t>
      </w:r>
      <w:r w:rsidRPr="00472C1E">
        <w:rPr>
          <w:rFonts w:ascii="Times New Roman" w:eastAsia="Times New Roman" w:hAnsi="Times New Roman" w:cs="Times New Roman"/>
          <w:sz w:val="24"/>
          <w:szCs w:val="24"/>
          <w:lang w:eastAsia="ru-RU"/>
        </w:rPr>
        <w:t xml:space="preserve"> среди отрядов юных инспекторов движения, в котором приняли участи 8 команд ЮИД. На областном этапе команда ЮИД МБОУ СОШ №13 заняла 2 место.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Базовыми школами по изучению правил дорожного движения являются МБОУСОШ № 5, МБОУ «Гимназия №3»,МБОУ « Гимназия №17». Учащиеся, являющиеся членами отряда ЮИД, проводят большую работу по профилактике ДТТ среди детей и подростков, участвуют в агитбригадах, различных конкурсах.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образовательных учреждениях города </w:t>
      </w:r>
      <w:r w:rsidRPr="00472C1E">
        <w:rPr>
          <w:rFonts w:ascii="Times New Roman" w:eastAsia="Times New Roman" w:hAnsi="Times New Roman" w:cs="Times New Roman"/>
          <w:b/>
          <w:bCs/>
          <w:sz w:val="24"/>
          <w:szCs w:val="24"/>
          <w:lang w:eastAsia="ru-RU"/>
        </w:rPr>
        <w:t>создано 72 отряда ЮИД</w:t>
      </w:r>
      <w:r w:rsidRPr="00472C1E">
        <w:rPr>
          <w:rFonts w:ascii="Times New Roman" w:eastAsia="Times New Roman" w:hAnsi="Times New Roman" w:cs="Times New Roman"/>
          <w:sz w:val="24"/>
          <w:szCs w:val="24"/>
          <w:lang w:eastAsia="ru-RU"/>
        </w:rPr>
        <w:t>, которые объединяют 775 человек, а также 10 отрядов ЮИД организовано на базе дошкольных образовательных учреждений. В них объединены 222 воспитанника.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В зависимости от уровня знаний, умений и возрастных особенностей членов отрядов ЮИД, а также с учетом Положений, проводится работа по следующим разделам: изучение ПДД, вождение и техническое обслуживание велосипеда, оказание первой медицинской помощи, история ЮИД, агитбригада, оформительская работа. Реализация знаний, полученных детьми в отрядах ЮИД по перечисленным разделам работы, осуществляется в практической деятельности при проведении различных мероприятий, конкурсов, соревнований по безопасности дорожного движения (БДД), в том числе ежегодных слетов ЮИД.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30 сентября 2015 года в МБОУ ДОД ЦРТДиЮ прошел </w:t>
      </w:r>
      <w:r w:rsidRPr="00472C1E">
        <w:rPr>
          <w:rFonts w:ascii="Times New Roman" w:eastAsia="Times New Roman" w:hAnsi="Times New Roman" w:cs="Times New Roman"/>
          <w:b/>
          <w:bCs/>
          <w:sz w:val="24"/>
          <w:szCs w:val="24"/>
          <w:lang w:eastAsia="ru-RU"/>
        </w:rPr>
        <w:t>Смотр-конкурс агитбригад в рамках муниципального этапа областного фестиваля «Марафон творческих программ по пропаганде безопасного поведения детей на дорогах»</w:t>
      </w:r>
      <w:r w:rsidRPr="00472C1E">
        <w:rPr>
          <w:rFonts w:ascii="Times New Roman" w:eastAsia="Times New Roman" w:hAnsi="Times New Roman" w:cs="Times New Roman"/>
          <w:sz w:val="24"/>
          <w:szCs w:val="24"/>
          <w:lang w:eastAsia="ru-RU"/>
        </w:rPr>
        <w:t xml:space="preserve"> среди обучающихся общеобразовательных организаций и организаций дополнительного образования. В конкурсе приняли участие 12 команд из общеобразовательных учреждений города Королёв.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Конкурса: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1 место заняла команда «Мой выбор» (МБОУ СОШ № 20);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2 место - команда «Светофор» (МАОУ «Гимназия №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3 место – команда «Феникс» (МБОУ «Гимназия № 18 им. И.Я Илюшина»).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марте 2016 года прошёл муниципальный этап областного </w:t>
      </w:r>
      <w:r w:rsidRPr="00472C1E">
        <w:rPr>
          <w:rFonts w:ascii="Times New Roman" w:eastAsia="Times New Roman" w:hAnsi="Times New Roman" w:cs="Times New Roman"/>
          <w:b/>
          <w:bCs/>
          <w:sz w:val="24"/>
          <w:szCs w:val="24"/>
          <w:lang w:eastAsia="ru-RU"/>
        </w:rPr>
        <w:t>конкурса изобразительного творчества «Неопалимая купина» по противопожарной тематике среди учащихся образовательных учреждений Московской области в рамках фестиваля «Детям Подмосковья – безопасную жизнедеятельность»</w:t>
      </w:r>
      <w:r w:rsidRPr="00472C1E">
        <w:rPr>
          <w:rFonts w:ascii="Times New Roman" w:eastAsia="Times New Roman" w:hAnsi="Times New Roman" w:cs="Times New Roman"/>
          <w:sz w:val="24"/>
          <w:szCs w:val="24"/>
          <w:lang w:eastAsia="ru-RU"/>
        </w:rPr>
        <w:t xml:space="preserve"> (91 участник). На областном этапе, который прошёл в июне 2016 года, 2 место заняла Тандура Анастасия, учащаяся МАОУ «Гимназия №9» (категория 15-18 лет);  3 место - Александрина Ангелина, учащаяся МБОУ «Гимназия №18 имени И.Я. Илюшина» (категория 6-10 лет).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 - мае 2016 года, в рамках Года пожарной охраны в системе МЧС России, был проведён муниципальный этап областного конкурса слоганов (девизов) дружин юных </w:t>
      </w:r>
      <w:r w:rsidRPr="00472C1E">
        <w:rPr>
          <w:rFonts w:ascii="Times New Roman" w:eastAsia="Times New Roman" w:hAnsi="Times New Roman" w:cs="Times New Roman"/>
          <w:sz w:val="24"/>
          <w:szCs w:val="24"/>
          <w:lang w:eastAsia="ru-RU"/>
        </w:rPr>
        <w:lastRenderedPageBreak/>
        <w:t xml:space="preserve">пожарных, в котором приняли участие 23 команды из 22 общеобразовательных учреждений города. На областном уровне команда МБОУ СОШ №10 заняла 3 место.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формирования у детей культуры ответственного поведения в сфере личной безопасности, а также активизации интереса детей к историческим, географическим, культурным особенностям нашей Родины,  в июне 2016 года среди воспитанников летних оздоровительных лагерей были проведены конкурсы детского творчества «Путешествуем с любовью по России», посвященному Дню России,  и «Территория безопасного лета».</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79" w:name="_Toc457424234"/>
      <w:bookmarkStart w:id="80" w:name="_Toc458766962"/>
      <w:bookmarkEnd w:id="79"/>
      <w:bookmarkEnd w:id="80"/>
      <w:r w:rsidRPr="00472C1E">
        <w:rPr>
          <w:rFonts w:ascii="Times New Roman" w:eastAsia="Times New Roman" w:hAnsi="Times New Roman" w:cs="Times New Roman"/>
          <w:b/>
          <w:bCs/>
          <w:sz w:val="27"/>
          <w:szCs w:val="27"/>
          <w:lang w:eastAsia="ru-RU"/>
        </w:rPr>
        <w:t>3.3.4.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О поддержке талантливой молодежи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Вручение дипломов лауреатов премий Президента Российской Федерации и лауреатов именных стипендий Губернатора Московской области </w:t>
      </w:r>
    </w:p>
    <w:p w:rsidR="00472C1E" w:rsidRPr="00472C1E" w:rsidRDefault="00472C1E" w:rsidP="00472C1E">
      <w:pPr>
        <w:spacing w:before="100" w:beforeAutospacing="1" w:after="100" w:afterAutospacing="1" w:line="240" w:lineRule="auto"/>
        <w:ind w:left="5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2015 году премия Президента Российской Федерации была присуждена 12 обучающимся образовательных учреждений Королёва. Это учащиеся МБОУ «ЛНИП», МАОУ «Гимназия № 9», МАОУ «Лицей № 19», МБОУ «Гимназия № 3», МБОУ СОШ № 7, МБУ ДО ДЮТ. Ребята получили премии в размере 30 000 рублей. </w:t>
      </w:r>
    </w:p>
    <w:p w:rsidR="00472C1E" w:rsidRPr="00472C1E" w:rsidRDefault="00472C1E" w:rsidP="00472C1E">
      <w:pPr>
        <w:spacing w:before="100" w:beforeAutospacing="1" w:after="100" w:afterAutospacing="1" w:line="240" w:lineRule="auto"/>
        <w:ind w:left="57"/>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Второго марта 2016 года в Администрации города состоялось торжественное вручение дипломов лауреатов премий Президента Российской Федерации и лауреатов именных стипендий Губернатора Подмосковья детям и подросткам за победы в различных олимпиадах и конкурсах в сфере образования, культуры, спорта. Церемонию провел руководитель Администрации Юрий Анатольевич Копцик. </w:t>
      </w:r>
      <w:hyperlink r:id="rId449" w:history="1">
        <w:r w:rsidRPr="00472C1E">
          <w:rPr>
            <w:rFonts w:ascii="Times New Roman" w:eastAsia="Times New Roman" w:hAnsi="Times New Roman" w:cs="Times New Roman"/>
            <w:color w:val="0000FF"/>
            <w:sz w:val="24"/>
            <w:szCs w:val="24"/>
            <w:u w:val="single"/>
            <w:lang w:eastAsia="ru-RU"/>
          </w:rPr>
          <w:t>http://www.korolev-tv.ru/2016-03-02/money-4</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25 ноября 2015 года в Серпуховском муниципальном районе в общеобразовательном частном учреждении «Школа-интернат «Абсолют» состоялась Церемония вручения именных стипендий Губернатора Московской области детям – инвалидам и детям с ограниченными возможностями здоровья.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В городском округе Королёв 20 учащихся стали именными стипендиатами Губернатора Московской области: 16 обучающихся МБОУ СКОШИ для слепых и слабовидящих детей, а также учащиеся МБОУ СОШ №1, МБОУ СОШ №15, МАОУ «Лицей №19», МАУ ДО «Школа искусств».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числе 2 000 подмосковных школьников и воспитанников учреждений дополнительного образования </w:t>
      </w:r>
      <w:r w:rsidRPr="00472C1E">
        <w:rPr>
          <w:rFonts w:ascii="Times New Roman" w:eastAsia="Times New Roman" w:hAnsi="Times New Roman" w:cs="Times New Roman"/>
          <w:b/>
          <w:bCs/>
          <w:sz w:val="24"/>
          <w:szCs w:val="24"/>
          <w:lang w:eastAsia="ru-RU"/>
        </w:rPr>
        <w:t>155 обучающимся</w:t>
      </w:r>
      <w:r w:rsidRPr="00472C1E">
        <w:rPr>
          <w:rFonts w:ascii="Times New Roman" w:eastAsia="Times New Roman" w:hAnsi="Times New Roman" w:cs="Times New Roman"/>
          <w:sz w:val="24"/>
          <w:szCs w:val="24"/>
          <w:lang w:eastAsia="ru-RU"/>
        </w:rPr>
        <w:t xml:space="preserve"> г. Королёва </w:t>
      </w:r>
      <w:r w:rsidRPr="00472C1E">
        <w:rPr>
          <w:rFonts w:ascii="Times New Roman" w:eastAsia="Times New Roman" w:hAnsi="Times New Roman" w:cs="Times New Roman"/>
          <w:b/>
          <w:bCs/>
          <w:sz w:val="24"/>
          <w:szCs w:val="24"/>
          <w:lang w:eastAsia="ru-RU"/>
        </w:rPr>
        <w:t>присуждены именные стипендии Губернатора Московской области</w:t>
      </w:r>
      <w:r w:rsidRPr="00472C1E">
        <w:rPr>
          <w:rFonts w:ascii="Times New Roman" w:eastAsia="Times New Roman" w:hAnsi="Times New Roman" w:cs="Times New Roman"/>
          <w:sz w:val="24"/>
          <w:szCs w:val="24"/>
          <w:lang w:eastAsia="ru-RU"/>
        </w:rPr>
        <w:t xml:space="preserve"> в размере 27 000 рублей (постановление Губернатора Московской области от 02.06.2015 № 199-ПГ «О присуждении именных стипендий Губернатора Московской области детям и подросткам, проявившим выдающиеся способности в области науки, искусства и спорта»).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Это обучающиеся и выпускники образовательных учреждений, ставшие победителями и призерами всероссийских и областных соревнований, конкурсов, олимпиад. </w:t>
      </w:r>
      <w:hyperlink r:id="rId450" w:history="1">
        <w:r w:rsidRPr="00472C1E">
          <w:rPr>
            <w:rFonts w:ascii="Times New Roman" w:eastAsia="Times New Roman" w:hAnsi="Times New Roman" w:cs="Times New Roman"/>
            <w:color w:val="0000FF"/>
            <w:sz w:val="24"/>
            <w:szCs w:val="24"/>
            <w:u w:val="single"/>
            <w:lang w:eastAsia="ru-RU"/>
          </w:rPr>
          <w:t>http://www.korolev-tv.ru/2015-10-15/millions</w:t>
        </w:r>
      </w:hyperlink>
      <w:r w:rsidRPr="00472C1E">
        <w:rPr>
          <w:rFonts w:ascii="Times New Roman" w:eastAsia="Times New Roman" w:hAnsi="Times New Roman" w:cs="Times New Roman"/>
          <w:sz w:val="24"/>
          <w:szCs w:val="24"/>
          <w:lang w:eastAsia="ru-RU"/>
        </w:rPr>
        <w:t xml:space="preserve"> </w:t>
      </w:r>
      <w:hyperlink r:id="rId451" w:history="1">
        <w:r w:rsidRPr="00472C1E">
          <w:rPr>
            <w:rFonts w:ascii="Times New Roman" w:eastAsia="Times New Roman" w:hAnsi="Times New Roman" w:cs="Times New Roman"/>
            <w:color w:val="0000FF"/>
            <w:sz w:val="24"/>
            <w:szCs w:val="24"/>
            <w:u w:val="single"/>
            <w:lang w:eastAsia="ru-RU"/>
          </w:rPr>
          <w:t>http://www.korolev-tv.ru/2015-10-15/polyak</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62.   Количество стипендиатов разных уровней в образовательных учреждениях , стр. 110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1" w:name="_Toc457424235"/>
      <w:bookmarkStart w:id="82" w:name="_Toc458766963"/>
      <w:bookmarkEnd w:id="81"/>
      <w:bookmarkEnd w:id="82"/>
      <w:r w:rsidRPr="00472C1E">
        <w:rPr>
          <w:rFonts w:ascii="Times New Roman" w:eastAsia="Times New Roman" w:hAnsi="Times New Roman" w:cs="Times New Roman"/>
          <w:b/>
          <w:bCs/>
          <w:sz w:val="36"/>
          <w:szCs w:val="36"/>
          <w:lang w:eastAsia="ru-RU"/>
        </w:rPr>
        <w:t>3.4.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Социализация детей</w:t>
      </w:r>
    </w:p>
    <w:p w:rsidR="00472C1E" w:rsidRPr="00472C1E" w:rsidRDefault="00472C1E" w:rsidP="00472C1E">
      <w:pPr>
        <w:spacing w:before="100" w:beforeAutospacing="1" w:after="100" w:afterAutospacing="1" w:line="240" w:lineRule="auto"/>
        <w:ind w:left="1224" w:hanging="504"/>
        <w:outlineLvl w:val="2"/>
        <w:rPr>
          <w:rFonts w:ascii="Times New Roman" w:eastAsia="Times New Roman" w:hAnsi="Times New Roman" w:cs="Times New Roman"/>
          <w:b/>
          <w:bCs/>
          <w:sz w:val="27"/>
          <w:szCs w:val="27"/>
          <w:lang w:eastAsia="ru-RU"/>
        </w:rPr>
      </w:pPr>
      <w:bookmarkStart w:id="83" w:name="_Toc457424236"/>
      <w:bookmarkStart w:id="84" w:name="_Toc458766964"/>
      <w:bookmarkEnd w:id="83"/>
      <w:bookmarkEnd w:id="84"/>
      <w:r w:rsidRPr="00472C1E">
        <w:rPr>
          <w:rFonts w:ascii="Times New Roman" w:eastAsia="Times New Roman" w:hAnsi="Times New Roman" w:cs="Times New Roman"/>
          <w:b/>
          <w:bCs/>
          <w:sz w:val="27"/>
          <w:szCs w:val="27"/>
          <w:lang w:eastAsia="ru-RU"/>
        </w:rPr>
        <w:lastRenderedPageBreak/>
        <w:t>3.4.1.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Мероприятия по профилактике безнадзорности, правонарушений и преступлений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Особое место отводится организации деятельности по исполнению Федерального закона №120-ФЗ «Об основах системы профилактики безнадзорности и правонарушений несовершеннолетних» (с дополнениями и изменениями). Руководство и контроль за соблюдением реализации права детей на образование выполняется в строгом соответствии с Федеральным Законом «Об образовании в Российской Федерации».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Администрацией образовательных учреждений, классными руководителями, педагогами-психологами МБУ ДПО «УМОЦ» при тесном взаимодействии с Комиссией по делам несовершеннолетних систематически проводится работа с неблагополучными семьями, в том числе по оказанию им помощи, осуществляются контрольные рейды по выявлению нарушений дисциплины, посещаемости занятий и неуспеваемости учащихся.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Комитетом образования разработана система контроля профилактики неуспеваемости и пропусков учащимися занятий без уважительных причин, включающая ежегодную проверку образовательных учреждений.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Планово, два раза в течение учебного года, проводится собеседование (пропуск) с администрацией образовательных учреждений по вопросу «Управленческая деятельность администрации образовательного учреждения по профилактике отсева и пропусков занятий обучающимися».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совещаниях руководителей образовательных учреждений обсуждаются вопросы выполнения закона «Об образовании в Российской Федерации» в части выявления подростков, находящихся в социально опасном положении и не посещающих или систематически пропускающих занятия в образовательном учреждении по неуважительным причинам, работа по реализации Федерального Закона №120 «Об основах профилактики безнадзорности и правонарушений несовершеннолетних».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Системная работа привела к положительной динамике сокращения количества учащихся, систематически не посещающих школу.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 всех образовательных учреждениях избраны Уполномоченные по защите прав участников образовательного процесса. Вопросы реализации прав учащихся на образование являются одним из главных направлений и находятся на постоянном контроле.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состоянию на июнь 2016 года количество  70 обучающихся общеобразовательных учреждений состоят  на внутришкольном учете.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Разработаны планы по профилактике безнадзорности, правонарушений и наркомании несовершеннолетних.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Обеспечено функционирование ГМО заместителей директоров образовательных учреждений по воспитательной работе.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планом Комитета образования проводилась проверка работы администрации ОУ по реализации Федерального закона № 120-ФЗ «Об основах системы профилактики безнадзорности и правонарушений несовершеннолетних». В ходе проверки </w:t>
      </w:r>
      <w:r w:rsidRPr="00472C1E">
        <w:rPr>
          <w:rFonts w:ascii="Times New Roman" w:eastAsia="Times New Roman" w:hAnsi="Times New Roman" w:cs="Times New Roman"/>
          <w:sz w:val="24"/>
          <w:szCs w:val="24"/>
          <w:lang w:eastAsia="ru-RU"/>
        </w:rPr>
        <w:lastRenderedPageBreak/>
        <w:t xml:space="preserve">выявлено, что профилактика правонарушений является одним из основных направлений правового образования и воспитания.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каждого «трудного» ребенка заведены индивидуальные карточки, в которых ведутся подробные записи о проделанной работе. Вопросы успеваемости и занятости учащихся во внеурочное время, профилактики правонарушений учащихся заслушиваются на педагогических советах, совещаниях при директоре.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Практически во всех общеобразовательных учреждениях созданы отряды правовой направленности.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Комитет образования и образовательные учреждения тесно взаимодействуют с Международным юридическим институтом, студенты которого под руководством представителя Уполномоченного по правам человека в Московской области в городских округах Королёв и Юбилейный Е.В.Власовой проводят правовые лекции в рамках работы «Юридической клиники» (по отдельному плану: октябрь-ноябрь, март-апрель) для учащихся образовательных учреждений.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целью предупреждения правонарушений, беспризорности, девиантного поведения учащихся, правового просвещения участников образовательного процесса, активизации совместной деятельности ОУ и служб системы профилактики в работе по данному направлению созданы Советы профилактики.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базе  Психолого-логопедической службы МБУДПО «УМОЦ» для помощи родителям в воспитании детей организован «Родительский клуб».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Значительная роль в плане профилактики безнадзорности и правонарушений отводится занятости детей и подростков во внеурочное время.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Проводится работа по вовлечению учащихся «группы риска» в кружки и секции. Комитетом образования проводился мониторинг занятости обучающихся «группы риска» в каникулярный период 2016 года. Дети, стоящие на всех видах профилактического учета,  в период летних каникул находятся под контролем и надзором родителей (законных представителей). Планируется охватить организованными формами отдыха в период летних каникул 115 человек (100% от числа стоящих на внутришкольном учете, и состоящих на учете в КДН и ЗП, ОДН.</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период проведения летней оздоровительной кампании 2016 года  Комитетом образования городского округа Королёв организовано: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17 детских оздоровительных лагерей дневного пребывания на базе образовательных учреждений города: МБОУ  СОШ №1, МБОУ СОШ №2 им. В. Н. Михайлова, МБОУ СОШ №3, МБОУ СОШ №5, МБОУ СОШ № 6, МБОУ СОШ №10, МБОУ  «Гимназия №3», МБОУ  «Гимназия №17», МБОУ  «Гимназия №18 им.В.Н.Михайлова»,  МБОУ  СОШ № 12, МБОУ СОШ № 13, МБОУ СОШ №15, МБОУ ПСОШ № 2, МАОУ  «Гимназия «Российская школа», МБОУ «Лицей № 4», МАУ ДО «Центр Гармония». В них отдохнули 1025 детей.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11 летних детских досуговых площадок на базе образовательных учреждений города: МАУ ДО «Центр Гармония», МАУ ДО «Школа искусств», МБУ ДО ШИ, МБУДО ЦРТДиЮ, МБУ ДО «Орбита», МБУДО «Браво», МБУ ДО </w:t>
      </w:r>
      <w:r w:rsidRPr="00472C1E">
        <w:rPr>
          <w:rFonts w:ascii="Times New Roman" w:eastAsia="Times New Roman" w:hAnsi="Times New Roman" w:cs="Times New Roman"/>
          <w:sz w:val="24"/>
          <w:szCs w:val="24"/>
          <w:lang w:eastAsia="ru-RU"/>
        </w:rPr>
        <w:lastRenderedPageBreak/>
        <w:t>ДЮТ, МАОУ «Лицей№19», МБОУ СОШ № 22, МБОУ СОШ №14. В летний период 2016 года в них отдохнули 710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течение июньской смены в детских оздоровительных лагерях дневного пребывания проведены </w:t>
      </w:r>
      <w:r w:rsidRPr="00472C1E">
        <w:rPr>
          <w:rFonts w:ascii="Times New Roman" w:eastAsia="Times New Roman" w:hAnsi="Times New Roman" w:cs="Times New Roman"/>
          <w:b/>
          <w:bCs/>
          <w:sz w:val="24"/>
          <w:szCs w:val="24"/>
          <w:lang w:eastAsia="ru-RU"/>
        </w:rPr>
        <w:t>единые тематические дни</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 июня</w:t>
      </w:r>
      <w:r w:rsidRPr="00472C1E">
        <w:rPr>
          <w:rFonts w:ascii="Times New Roman" w:eastAsia="Times New Roman" w:hAnsi="Times New Roman" w:cs="Times New Roman"/>
          <w:sz w:val="24"/>
          <w:szCs w:val="24"/>
          <w:lang w:eastAsia="ru-RU"/>
        </w:rPr>
        <w:t xml:space="preserve"> - «День детства»; </w:t>
      </w:r>
      <w:r w:rsidRPr="00472C1E">
        <w:rPr>
          <w:rFonts w:ascii="Times New Roman" w:eastAsia="Times New Roman" w:hAnsi="Times New Roman" w:cs="Times New Roman"/>
          <w:b/>
          <w:bCs/>
          <w:sz w:val="24"/>
          <w:szCs w:val="24"/>
          <w:lang w:eastAsia="ru-RU"/>
        </w:rPr>
        <w:t>9 июня</w:t>
      </w:r>
      <w:r w:rsidRPr="00472C1E">
        <w:rPr>
          <w:rFonts w:ascii="Times New Roman" w:eastAsia="Times New Roman" w:hAnsi="Times New Roman" w:cs="Times New Roman"/>
          <w:sz w:val="24"/>
          <w:szCs w:val="24"/>
          <w:lang w:eastAsia="ru-RU"/>
        </w:rPr>
        <w:t xml:space="preserve"> - «Единый день безопасности»; </w:t>
      </w:r>
      <w:r w:rsidRPr="00472C1E">
        <w:rPr>
          <w:rFonts w:ascii="Times New Roman" w:eastAsia="Times New Roman" w:hAnsi="Times New Roman" w:cs="Times New Roman"/>
          <w:b/>
          <w:bCs/>
          <w:sz w:val="24"/>
          <w:szCs w:val="24"/>
          <w:lang w:eastAsia="ru-RU"/>
        </w:rPr>
        <w:t>10 июня</w:t>
      </w:r>
      <w:r w:rsidRPr="00472C1E">
        <w:rPr>
          <w:rFonts w:ascii="Times New Roman" w:eastAsia="Times New Roman" w:hAnsi="Times New Roman" w:cs="Times New Roman"/>
          <w:sz w:val="24"/>
          <w:szCs w:val="24"/>
          <w:lang w:eastAsia="ru-RU"/>
        </w:rPr>
        <w:t xml:space="preserve"> – мероприятия, посвященные Дню России; </w:t>
      </w:r>
      <w:r w:rsidRPr="00472C1E">
        <w:rPr>
          <w:rFonts w:ascii="Times New Roman" w:eastAsia="Times New Roman" w:hAnsi="Times New Roman" w:cs="Times New Roman"/>
          <w:b/>
          <w:bCs/>
          <w:sz w:val="24"/>
          <w:szCs w:val="24"/>
          <w:lang w:eastAsia="ru-RU"/>
        </w:rPr>
        <w:t>13-17 июня</w:t>
      </w:r>
      <w:r w:rsidRPr="00472C1E">
        <w:rPr>
          <w:rFonts w:ascii="Times New Roman" w:eastAsia="Times New Roman" w:hAnsi="Times New Roman" w:cs="Times New Roman"/>
          <w:sz w:val="24"/>
          <w:szCs w:val="24"/>
          <w:lang w:eastAsia="ru-RU"/>
        </w:rPr>
        <w:t xml:space="preserve"> – профилактическая акция «Здоровье – твое богатство»; </w:t>
      </w:r>
      <w:r w:rsidRPr="00472C1E">
        <w:rPr>
          <w:rFonts w:ascii="Times New Roman" w:eastAsia="Times New Roman" w:hAnsi="Times New Roman" w:cs="Times New Roman"/>
          <w:b/>
          <w:bCs/>
          <w:sz w:val="24"/>
          <w:szCs w:val="24"/>
          <w:lang w:eastAsia="ru-RU"/>
        </w:rPr>
        <w:t>17 июня</w:t>
      </w:r>
      <w:r w:rsidRPr="00472C1E">
        <w:rPr>
          <w:rFonts w:ascii="Times New Roman" w:eastAsia="Times New Roman" w:hAnsi="Times New Roman" w:cs="Times New Roman"/>
          <w:sz w:val="24"/>
          <w:szCs w:val="24"/>
          <w:lang w:eastAsia="ru-RU"/>
        </w:rPr>
        <w:t xml:space="preserve"> - «Единый день здоровья»; </w:t>
      </w:r>
      <w:r w:rsidRPr="00472C1E">
        <w:rPr>
          <w:rFonts w:ascii="Times New Roman" w:eastAsia="Times New Roman" w:hAnsi="Times New Roman" w:cs="Times New Roman"/>
          <w:b/>
          <w:bCs/>
          <w:sz w:val="24"/>
          <w:szCs w:val="24"/>
          <w:lang w:eastAsia="ru-RU"/>
        </w:rPr>
        <w:t>20 июня</w:t>
      </w:r>
      <w:r w:rsidRPr="00472C1E">
        <w:rPr>
          <w:rFonts w:ascii="Times New Roman" w:eastAsia="Times New Roman" w:hAnsi="Times New Roman" w:cs="Times New Roman"/>
          <w:sz w:val="24"/>
          <w:szCs w:val="24"/>
          <w:lang w:eastAsia="ru-RU"/>
        </w:rPr>
        <w:t xml:space="preserve"> - «Единый день профилактики пожарной безопасности»; </w:t>
      </w:r>
      <w:r w:rsidRPr="00472C1E">
        <w:rPr>
          <w:rFonts w:ascii="Times New Roman" w:eastAsia="Times New Roman" w:hAnsi="Times New Roman" w:cs="Times New Roman"/>
          <w:b/>
          <w:bCs/>
          <w:sz w:val="24"/>
          <w:szCs w:val="24"/>
          <w:lang w:eastAsia="ru-RU"/>
        </w:rPr>
        <w:t>22 июня</w:t>
      </w:r>
      <w:r w:rsidRPr="00472C1E">
        <w:rPr>
          <w:rFonts w:ascii="Times New Roman" w:eastAsia="Times New Roman" w:hAnsi="Times New Roman" w:cs="Times New Roman"/>
          <w:sz w:val="24"/>
          <w:szCs w:val="24"/>
          <w:lang w:eastAsia="ru-RU"/>
        </w:rPr>
        <w:t xml:space="preserve"> – «День памяти и скорби»; </w:t>
      </w:r>
      <w:r w:rsidRPr="00472C1E">
        <w:rPr>
          <w:rFonts w:ascii="Times New Roman" w:eastAsia="Times New Roman" w:hAnsi="Times New Roman" w:cs="Times New Roman"/>
          <w:b/>
          <w:bCs/>
          <w:sz w:val="24"/>
          <w:szCs w:val="24"/>
          <w:lang w:eastAsia="ru-RU"/>
        </w:rPr>
        <w:t>24 июня</w:t>
      </w:r>
      <w:r w:rsidRPr="00472C1E">
        <w:rPr>
          <w:rFonts w:ascii="Times New Roman" w:eastAsia="Times New Roman" w:hAnsi="Times New Roman" w:cs="Times New Roman"/>
          <w:sz w:val="24"/>
          <w:szCs w:val="24"/>
          <w:lang w:eastAsia="ru-RU"/>
        </w:rPr>
        <w:t xml:space="preserve"> - «Единый день профилактики детского дорожно-транспортного травматизма»; </w:t>
      </w:r>
      <w:r w:rsidRPr="00472C1E">
        <w:rPr>
          <w:rFonts w:ascii="Times New Roman" w:eastAsia="Times New Roman" w:hAnsi="Times New Roman" w:cs="Times New Roman"/>
          <w:b/>
          <w:bCs/>
          <w:sz w:val="24"/>
          <w:szCs w:val="24"/>
          <w:lang w:eastAsia="ru-RU"/>
        </w:rPr>
        <w:t>27 июня</w:t>
      </w:r>
      <w:r w:rsidRPr="00472C1E">
        <w:rPr>
          <w:rFonts w:ascii="Times New Roman" w:eastAsia="Times New Roman" w:hAnsi="Times New Roman" w:cs="Times New Roman"/>
          <w:sz w:val="24"/>
          <w:szCs w:val="24"/>
          <w:lang w:eastAsia="ru-RU"/>
        </w:rPr>
        <w:t xml:space="preserve"> - «День книги». Также ребята посещали бассейн, кинотеатр, ТЮЗ, городские музеи.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Совместно с Центром занятости города было трудоустроено 305 учащихся в возрасте от 14 до 18 лет.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 образовательных учреждениях: МБОУ  СОШ №1, МБОУ СОШ №2 им. В. Н. Михайлова, МБОУ ПСОШ № 2,МБОУ СОШ №3, МБОУ СОШ №5, МБОУ СОШ № 6, МБОУ СОШ № 8, МБОУ СОШ №10, МБОУ СОШ №12, МБОУ СОШ №13, МБОУ СОШ №15, МБОУ СОШ № 20, МБОУ СОШ № 22, МБОУ  «Гимназия №3», МБОУ  «Гимназия №5», МАОУ  «Гимназия №9»,МБОУ «Гимназия №11», МБОУ  «Гимназия №18 им.В.Н.Михайлова», МАОУ  «Гимназия «Российская школа», МБОУ «Лицей № 4» в июне 2016 года работали трудовые бригады по 2 и 4 часа в день. Дети трудились 21 день и выполняли работы по ремонту школьной мебели и оконных рам, покраске цоколя здания, дверей, стен и лестничных пролетов эвакуационных выходов.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Также подростки работали в летних оздоровительных лагерях на базе ОУ. Они помогали воспитателям в проведении спортивных мероприятий, зарядки, подвижных игр, эстафет, сопровождении детей в бассейн, кинотеатр, музеи.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Автономном образовательном учреждении дополнительного образования детей детском оздоровительно-образовательном  центре «Родник» за лето отдохнули 1140 детей. Адрес: Московская область, Пушкинский р-н, д. Хотилово, пос. Зверосовхоз.</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5" w:name="_Toc457424237"/>
      <w:bookmarkStart w:id="86" w:name="_Toc458766965"/>
      <w:bookmarkEnd w:id="85"/>
      <w:bookmarkEnd w:id="86"/>
      <w:r w:rsidRPr="00472C1E">
        <w:rPr>
          <w:rFonts w:ascii="Times New Roman" w:eastAsia="Times New Roman" w:hAnsi="Times New Roman" w:cs="Times New Roman"/>
          <w:b/>
          <w:bCs/>
          <w:sz w:val="36"/>
          <w:szCs w:val="36"/>
          <w:lang w:eastAsia="ru-RU"/>
        </w:rPr>
        <w:t>3.5.</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Востребованность выпускников учреждений профессионального образования на рынке труда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создания оптимальных условий подготовки квалифицированных специалистов и их дальнейшего трудоустройства на предприятиях, в организациях города и реального сектора экономики Подмосковья между учреждениями профессионального образования города и ГКУ МО Королёвским Центром занятости населения заключены договоры о социальном партнёрстве.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Ежегодно в целях совершенствования профессионального мастерства обучающихся, повышения престижа рабочих профессии и активизации профориентационной работы в городе проходят профессиональные конкурсы различного уровня.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На этих городских конкурсах присутствуют работодатели предприятий - социальных партнеров: Корпорация ТРВ, «Стройрегистр», Мытищинского совхоза декоративного садоводства, которые неизменно высоко оценивают качество подготовки обучающихся и предлагают рабочие места на своих предприятиях.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Учреждения профессионального образования города успешно решают вопросы дальнейшего трудоустройства своих выпускников в тесном социальном сотрудничестве со следующими партнёрами: Администрацей городского округа Королёв, РОСКОСМОС, Федерацией космонавтики России, Федеральным Государственным унитарным предприятием «Центральный научно-исследовательский институт машиностроения», ПАО «РКК « Энергия», ФГУП «Научно-производственное объединение измерительной техники», Научно-производственной фирмой «Орто-Космос», ОАО Корпорация «Тактическое Ракетное вооружение», Конструкторским Бюро химического машиностроения им. А.М. Исаева, Торгово-промышленной палатой города Королёва, Международной ассоциацией участников космической деятельности.</w:t>
      </w:r>
    </w:p>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87" w:name="_Toc457424238"/>
      <w:bookmarkStart w:id="88" w:name="_Toc458766966"/>
      <w:bookmarkEnd w:id="87"/>
      <w:bookmarkEnd w:id="88"/>
      <w:r w:rsidRPr="00472C1E">
        <w:rPr>
          <w:rFonts w:ascii="Times New Roman" w:eastAsia="Times New Roman" w:hAnsi="Times New Roman" w:cs="Times New Roman"/>
          <w:b/>
          <w:bCs/>
          <w:kern w:val="36"/>
          <w:sz w:val="48"/>
          <w:szCs w:val="48"/>
          <w:lang w:eastAsia="ru-RU"/>
        </w:rPr>
        <w:t>4.</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Условия обучения и эффективность использования ресурсов</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89" w:name="_Toc457424239"/>
      <w:bookmarkStart w:id="90" w:name="_Toc458766967"/>
      <w:bookmarkEnd w:id="89"/>
      <w:bookmarkEnd w:id="90"/>
      <w:r w:rsidRPr="00472C1E">
        <w:rPr>
          <w:rFonts w:ascii="Times New Roman" w:eastAsia="Times New Roman" w:hAnsi="Times New Roman" w:cs="Times New Roman"/>
          <w:b/>
          <w:bCs/>
          <w:sz w:val="36"/>
          <w:szCs w:val="36"/>
          <w:lang w:eastAsia="ru-RU"/>
        </w:rPr>
        <w:t>4.1.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Финансирование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Финансирование образования осуществлялось в соответствии с Законом Московской области от 10 июля 2013 г. № 77/2013-ОЗ «О финансовом обеспечении реализации основных общеобразовательных программ в муниципальных общеобразовательных учреждениях в Московской области за счет средств бюджета Московской области».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состоянию на 01.01.2016 г. показатели эффективности по общеобразовательным учреждениям города достигли следующих значений: наполняемость классов – 25,9 чел. /прим. без учета коррекционных школ-интернатов / ; соотношение ученик/учитель – 18,2 человек/1 учитель; соотношение ФОТ учителей/ФОТ учреждения - 70%.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37.   Соотношение ФОТ учителей/ФОТ учреждения на 01.09.2015 , стр. 101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Одной из задач модернизации общего образования в городе стало повышение размера среднемесячной заработной платы учителей путём внедрения новой системы оплаты труда, а также повышения квалификации и статуса педагогов.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38.   Среднемесячная заработная плата работников муниципальных образовательных учреждений в 2015 году (средства бюджета) , стр. 101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Прослеживается рост среднемесячных затрат в расчете на 1 учащегося.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39.   Показатели динамики среднемесячных затрат в расчете на 1 учащегося (рубли) на 31.12.2015г. , стр. 102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Выплаты стимулирующего характера носят ежемесячный характер.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Исполнение бюджета Комитета образования за 2015 год составило 3108,3 млн. руб. при плане 3284,2 млн. руб., или 94,6% от плановых назначений.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Наряду с бюджетным финансированием за счет предпринимательской и иной, приносящей доход деятельности  привлечено за 2015 год 284,9 млн. рублей, из них: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Родительская плата за содержание детей в ДОУ – 167,6 млн. рублей.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         Целевые средства -9,1 млн. рублей.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Средства от предоставления платных услуг – 108,2 млн. рублей.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Кроме внебюджетных средств, образовательным учреждениям юридическими и физическими лицами были безвозмездно пожертвованы материальные ценности на сумму 2,3 млн. рублей и безвозмездно переданы на сумму 2,4 млн.руб.</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91" w:name="_Toc457424240"/>
      <w:bookmarkStart w:id="92" w:name="_Toc458766968"/>
      <w:bookmarkEnd w:id="91"/>
      <w:bookmarkEnd w:id="92"/>
      <w:r w:rsidRPr="00472C1E">
        <w:rPr>
          <w:rFonts w:ascii="Times New Roman" w:eastAsia="Times New Roman" w:hAnsi="Times New Roman" w:cs="Times New Roman"/>
          <w:b/>
          <w:bCs/>
          <w:sz w:val="36"/>
          <w:szCs w:val="36"/>
          <w:lang w:eastAsia="ru-RU"/>
        </w:rPr>
        <w:t>4.2.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Финансирование мероприятий на развитие и поддержку инфраструктуры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Срок эксплуатации практически всех образовательных учреждений Королёва составляет более 30 лет, то есть износ зданий и инженерных коммуникаций – 60-70%.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 году ремонтно-строительные работы в образовательных учреждениях выполнены на сумму 728,9 млн. рублей, в т.ч. за счет средств муниципального бюджета на сумму 120,6 млн. рублей.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40.   Финансирование ремонтно-строительных работ , стр. 102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Значительные средства выделены из средств бюджетов федерального и областного уровней на следующие мероприятия: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финансовое обеспечение (возмещение расходов на государственную поддержку частных детских садов) негосударственных ДОУ (Автономная некоммерческая организация дошкольного образования «ШАГ В БУДУЩЕЕ – школа для малышей»), ЧДОУ «Лесовичок» в 2015 году на сумму 5,918 млн.руб. (присмотр и уход, содержание имущества, арендная плата за использование помещений); расходы на оплату труда, приобретение пособий, игр и игрушек, средств обучений – 12,996 млн.руб.;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модернизацию и развитие материальной базы в образовательных учреждениях, предусмотренных законом Московской области от 28.03.2013 №23/2013-ОЗ "О дополнительных мероприятиях по развитию жилищно-коммунального хозяйства и социально-культурной сферы на 2015 год" (выделено и освоено 6,007 млн. 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приобретение учебников и пополнение библиотечного фонда в общеобразовательных учреждениях – 43,56 млн. руб. (2015г);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приобретение средств обучения, игр и игрушек для дошкольных образовательных учреждений – 14,912 млн. 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выплаты вознаграждения за выполнение функций классного руководства – 11,348 млн. 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расходы на получение общедоступного и бесплатного дошкольного, начального общего, среднего общего образования, а так же дополнительного образования -1305,903 млн.руб.;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расходы на получение общедоступного и бесплатного дошкольного образования – 717,537 млн.руб.;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приобретение оборудования, в том числе: закупку учебного оборудования и мебели для муниципальных общеобразовательных учреждений-победителей областного конкурса муниципальных образовательных учреждений, разрабатывающих и внедряющих инновационные образовательные проекты в 2015 году, и на закупку технологического оборудования для столовых и мебели для залов питания – 2,5 млн. руб.;</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закупка оборудования для создания условий для инклюзивного обучения детей-инвалидов:</w:t>
      </w:r>
    </w:p>
    <w:p w:rsidR="00472C1E" w:rsidRPr="00472C1E" w:rsidRDefault="00472C1E" w:rsidP="00472C1E">
      <w:pPr>
        <w:spacing w:before="100" w:beforeAutospacing="1" w:after="100" w:afterAutospacing="1" w:line="240" w:lineRule="auto"/>
        <w:ind w:left="2494" w:hanging="705"/>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 средств федерального бюджета – 1,888 млн. руб.;</w:t>
      </w:r>
    </w:p>
    <w:p w:rsidR="00472C1E" w:rsidRPr="00472C1E" w:rsidRDefault="00472C1E" w:rsidP="00472C1E">
      <w:pPr>
        <w:spacing w:before="100" w:beforeAutospacing="1" w:after="100" w:afterAutospacing="1" w:line="240" w:lineRule="auto"/>
        <w:ind w:left="2494" w:hanging="705"/>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 средств областного бюджета – 1,334 млн. руб.</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93" w:name="_Toc457424241"/>
      <w:bookmarkStart w:id="94" w:name="_Toc458766969"/>
      <w:bookmarkEnd w:id="93"/>
      <w:bookmarkEnd w:id="94"/>
      <w:r w:rsidRPr="00472C1E">
        <w:rPr>
          <w:rFonts w:ascii="Times New Roman" w:eastAsia="Times New Roman" w:hAnsi="Times New Roman" w:cs="Times New Roman"/>
          <w:b/>
          <w:bCs/>
          <w:sz w:val="36"/>
          <w:szCs w:val="36"/>
          <w:lang w:eastAsia="ru-RU"/>
        </w:rPr>
        <w:t>4.3.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Условия обучения</w:t>
      </w:r>
    </w:p>
    <w:p w:rsidR="00472C1E" w:rsidRPr="00472C1E" w:rsidRDefault="00472C1E" w:rsidP="00472C1E">
      <w:pPr>
        <w:spacing w:before="100" w:beforeAutospacing="1" w:after="100" w:afterAutospacing="1" w:line="240" w:lineRule="auto"/>
        <w:ind w:left="1224" w:hanging="504"/>
        <w:outlineLvl w:val="2"/>
        <w:rPr>
          <w:rFonts w:ascii="Times New Roman" w:eastAsia="Times New Roman" w:hAnsi="Times New Roman" w:cs="Times New Roman"/>
          <w:b/>
          <w:bCs/>
          <w:sz w:val="27"/>
          <w:szCs w:val="27"/>
          <w:lang w:eastAsia="ru-RU"/>
        </w:rPr>
      </w:pPr>
      <w:bookmarkStart w:id="95" w:name="_Toc457424242"/>
      <w:bookmarkStart w:id="96" w:name="_Toc458766970"/>
      <w:bookmarkEnd w:id="95"/>
      <w:bookmarkEnd w:id="96"/>
      <w:r w:rsidRPr="00472C1E">
        <w:rPr>
          <w:rFonts w:ascii="Times New Roman" w:eastAsia="Times New Roman" w:hAnsi="Times New Roman" w:cs="Times New Roman"/>
          <w:b/>
          <w:bCs/>
          <w:sz w:val="27"/>
          <w:szCs w:val="27"/>
          <w:lang w:eastAsia="ru-RU"/>
        </w:rPr>
        <w:t>4.3.1.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Наполняемость классов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последние годы наблюдается положительная динамика увеличения наполняемости образовательных учреждений. В 2015-2016 учебном году наполняемость классов (с учётом коррекционных учреждений) составила– 26,73 человек(26,97 – в 2014-2015).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41.   Наполняемость классов , стр. 102 .</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97" w:name="_Toc457424243"/>
      <w:bookmarkStart w:id="98" w:name="_Toc458766971"/>
      <w:bookmarkEnd w:id="97"/>
      <w:bookmarkEnd w:id="98"/>
      <w:r w:rsidRPr="00472C1E">
        <w:rPr>
          <w:rFonts w:ascii="Times New Roman" w:eastAsia="Times New Roman" w:hAnsi="Times New Roman" w:cs="Times New Roman"/>
          <w:b/>
          <w:bCs/>
          <w:sz w:val="27"/>
          <w:szCs w:val="27"/>
          <w:lang w:eastAsia="ru-RU"/>
        </w:rPr>
        <w:t>4.3.2.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Система мер по обеспечению комплексной безопасности учреждений образования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 образовательные муниципальные учреждения города оборудованы автоматической пожарной сигнализацией, кнопками тревожной сигнализации, аварийным освещением, пожарным водоснабжением, системой видеонаблюдения.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 всех образовательных муниципальных учреждениях города осуществляется специализированная охрана ЧОП.</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 заместителя руководителя по безопасности введена в штатное расписание во всех МОУ.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Ежегодно, в июле-августе, к новому учебному году все ОУ проверяются комиссией, в состав которой входят сотрудники Комитета образования, инспекторы ОГПН, УВД по г.о. Королёв, ФСБ, СЭС (с составлением соответствующих актов).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1.     Безопасность , стр. 111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Особое внимание Комитет образования и руководители ОУ уделяют учебно-тренировочным занятиям по вопросам отработки практических действий сотрудниками и учащимися на случай чрезвычайных ситуаций. Ежемесячно во всех ОУ проводятся учебные эвакуации детей и сотрудников применительно к различным ситуациям.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сентябре проведёно комплексное мероприятие «Месячник безопасности» (приказ №758а от 24.08.2015г.), в рамках которого 24.09.2015г. было проведено учение «Угроза террора в МАОУ «Лицей № 19», на котором присутствовали представители силовых структур, Управления по территориальной безопасности.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21.04.2016г. было проведено учение «Отработка практических навыков действия работников и обучающихся в МБОУ «Гимназия № 5» при возникновении чрезвычайной ситуации (пожара)» с полным развёртыванием соответствующих сил и средств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 общеобразовательные ОУ оборудованы кабинетами ОБЖ. В конкурсе на лучший кабинет ОБЖ победила МАОУ « Гимназия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всех ОУ оформлены или обновлены информационные стенды: «Терроризм – угроза обществу», «Безопасность дорожного движения», «Пожарная безопасность ОУ», «Действия сотрудников ОУ и учащихся при ЧС». Всем ОУ выданы соответствующие материалы.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Регулярно проводятся совещания с руководителями ОУ и их заместителями по безопасности по вопросам обеспечения безопасности в ОУ во время проведения каникул, государственных праздников и других массовых мероприятий.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Комиссия Комитета образования, сотрудники УВД, ОГПН и Администрации города регулярно проверяют ОУ с составлением актов комиссионного обследования по вопросам антитеррористической защищенности и пожарной безопасности.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течение года были проведены городские конкурсы на лучший рисунок по пожарной безопасности, антитеррору, безопасности на дорогах и др. мероприятия.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октябре, марте и мае проведены три этапа городских соревнований «Школа безопасности». Победителями стали команды МБОУ СОШ №1 (10-е классы) МБОУ СОШ №12 (8-е классы).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основании Приказа Комитета образования Администрации г.о. Королёв Московской области от 11.05.2016г. № 449а "Об организации и проведении пятидневных учебных сборов с учащимися юношами предпоследнего года обучения» в период с 23 по 27 мая 2016 года были проведены учебные сборы юношей предпоследнего года обучения общеобразовательных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 участию в учебных сборах были привлечены 486 юношей, кроме тех, кто имел освобождение от занятий по состоянию здоровья.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Образовательный процесс, осуществляемый во время сборов, был организован в соответствии с планом и тематическим планированием.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 подготовке и проведении учебных сборов организовано взаимодействие ОУ города с войсковой частью № 11300 (командир части полковник А.А. Дергачёв), специалисты которой занимались с юношами строевой подготовкой и изучением воинских уставов.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на базе в/ч № 11300 были проведены практические занятия, которые включали строевую и огневую подготовки, ознакомление с разными видами защиты от радиационного, химического и бактериологического оружия, физическую подготовку </w:t>
      </w:r>
      <w:r w:rsidRPr="00472C1E">
        <w:rPr>
          <w:rFonts w:ascii="Times New Roman" w:eastAsia="Times New Roman" w:hAnsi="Times New Roman" w:cs="Times New Roman"/>
          <w:sz w:val="24"/>
          <w:szCs w:val="24"/>
          <w:lang w:eastAsia="ru-RU"/>
        </w:rPr>
        <w:lastRenderedPageBreak/>
        <w:t>(преодоление полосы препятствий) и знакомство с жизнью и бытом военнослужащих срочной службы.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 проведению теоретических занятий в ОУ города были привлечены ветераны Великой Отечественной войны, офицеры и участники боевых действий в различных горячих точках.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Учебные сборы юношей предпоследнего года обучения в г.о. Королеве прошли организованно, в сроки, указанные в приказе Комитета образования, без нарушений и случаев травматизма.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 профилактической работе</w:t>
      </w:r>
      <w:r w:rsidRPr="00472C1E">
        <w:rPr>
          <w:rFonts w:ascii="Times New Roman" w:eastAsia="Times New Roman" w:hAnsi="Times New Roman" w:cs="Times New Roman"/>
          <w:sz w:val="24"/>
          <w:szCs w:val="24"/>
          <w:lang w:eastAsia="ru-RU"/>
        </w:rPr>
        <w:t>  со школьниками большая роль отводится педагогам – психологам ОУ и Психолого-логопедической службы МБУ ДПО «УМОЦ».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Организация профилактики ведется как в урочное (в рамках курсов естественно-научного цикла), так и во внеурочное время. Наряду с уже ставшими традиционными формами и методами работы в сфере профилактики аддиктивного (зависимого) поведения разрабатываются новые подходы и расширяется практика создания служб общественного уполномоченного по правам ребенка.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Для консолидации совместных усилий налажен оперативный обмен информацией с городскими службами различной ведомственной принадлежности о выявляемых фактах употребления несовершеннолетними психотропных веществ, что позволяет своевременно реагировать на неблагополучную ситуацию.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Вопросы профилактики наркозависимости и реабилитации детей и молодежи регулярно рассматриваются на совещаниях с участием различных профильных структур и заседаниях Комитета образования. В основе тесного межведомственного взаимодействия органов образования и здравоохранения, силовых структур, родительской общественности заложены меры, направленные на сохранение физического и нравственного здоровья подрастающего поколения.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99" w:name="_Toc457424244"/>
      <w:bookmarkStart w:id="100" w:name="_Toc458766972"/>
      <w:bookmarkEnd w:id="99"/>
      <w:bookmarkEnd w:id="100"/>
      <w:r w:rsidRPr="00472C1E">
        <w:rPr>
          <w:rFonts w:ascii="Times New Roman" w:eastAsia="Times New Roman" w:hAnsi="Times New Roman" w:cs="Times New Roman"/>
          <w:b/>
          <w:bCs/>
          <w:sz w:val="36"/>
          <w:szCs w:val="36"/>
          <w:lang w:eastAsia="ru-RU"/>
        </w:rPr>
        <w:t>4.4.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Условия для сохранения и укрепления здоровья детей и подростков, в том числе организация питания и медицинского обслуживания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системе образования города ведется значительная работа по совершенствованию деятельности ОУ по сохранению и укреплению здоровья обучающихся, по формированию и развитию ценностей здорового образа жизни.</w:t>
      </w:r>
    </w:p>
    <w:p w:rsidR="00472C1E" w:rsidRPr="00472C1E" w:rsidRDefault="00472C1E" w:rsidP="00472C1E">
      <w:pPr>
        <w:spacing w:before="100" w:beforeAutospacing="1" w:after="100" w:afterAutospacing="1" w:line="240" w:lineRule="auto"/>
        <w:ind w:left="1224" w:hanging="504"/>
        <w:outlineLvl w:val="2"/>
        <w:rPr>
          <w:rFonts w:ascii="Times New Roman" w:eastAsia="Times New Roman" w:hAnsi="Times New Roman" w:cs="Times New Roman"/>
          <w:b/>
          <w:bCs/>
          <w:sz w:val="27"/>
          <w:szCs w:val="27"/>
          <w:lang w:eastAsia="ru-RU"/>
        </w:rPr>
      </w:pPr>
      <w:bookmarkStart w:id="101" w:name="_Toc457424245"/>
      <w:bookmarkStart w:id="102" w:name="_Toc458766973"/>
      <w:bookmarkEnd w:id="101"/>
      <w:bookmarkEnd w:id="102"/>
      <w:r w:rsidRPr="00472C1E">
        <w:rPr>
          <w:rFonts w:ascii="Times New Roman" w:eastAsia="Times New Roman" w:hAnsi="Times New Roman" w:cs="Times New Roman"/>
          <w:b/>
          <w:bCs/>
          <w:sz w:val="27"/>
          <w:szCs w:val="27"/>
          <w:lang w:eastAsia="ru-RU"/>
        </w:rPr>
        <w:t>4.4.1.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Дошкольное образование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Вопросам сохранения и укрепления здоровья детей Комитет образования уделял большое внимание на протяжении всего учебного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42.   Распределение детей, посещающих ДОУ, по группам здоровья , стр. 102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Пропуск по болезни 1 ребёнком составил 11,6 детодня, что на 2 детодня меньше по сравнению с 2014 годом.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Таблица 43.   Заболеваемость детей, посещающих ДОУ , стр. 102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Анализ организации питания за прошедший год показал, что дошкольные образовательные   учреждения руководствуются требованиями и нормативами, рекомендованными СанПиН 2.4.1.3049-13.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2015-2016 учебном  году четырехразовое питание детей во  всех детских садах города Королёва Московской области осуществлялось ООО «Планета вкуса» (Генеральный директор Моногаров А.Д.) в соответствии с «Примерным десятидневным меню для детей в возрасте от 1 до 3 лет и от 3 до 7 лет с длительностью пребывания12 часов».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Во всех детских садах имеются пищеблоки, работающие на сырье, вместе с тем организовано привозное питание в основных зданиях детских садов № 38 «Радуга» и № 42 «Планета детства».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планом работы Комитета образования в 2015-2016 учебном году были проведены тематические проверки по вопросу соблюдения требований СанПиН при организации питания детей в детских садах №№ 39,36,10,37, также вопрос организации питания проверялся во время комплексных проверок в ДОУ №№  4,35,6,11</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3" w:name="_Toc457424246"/>
      <w:bookmarkStart w:id="104" w:name="_Toc458766974"/>
      <w:bookmarkEnd w:id="103"/>
      <w:bookmarkEnd w:id="104"/>
      <w:r w:rsidRPr="00472C1E">
        <w:rPr>
          <w:rFonts w:ascii="Times New Roman" w:eastAsia="Times New Roman" w:hAnsi="Times New Roman" w:cs="Times New Roman"/>
          <w:b/>
          <w:bCs/>
          <w:sz w:val="27"/>
          <w:szCs w:val="27"/>
          <w:lang w:eastAsia="ru-RU"/>
        </w:rPr>
        <w:t>4.4.2.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Общее образование</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05" w:name="_Toc457424247"/>
      <w:bookmarkStart w:id="106" w:name="_Toc458766975"/>
      <w:bookmarkEnd w:id="105"/>
      <w:bookmarkEnd w:id="106"/>
      <w:r w:rsidRPr="00472C1E">
        <w:rPr>
          <w:rFonts w:ascii="Times New Roman" w:eastAsia="Times New Roman" w:hAnsi="Times New Roman" w:cs="Times New Roman"/>
          <w:b/>
          <w:bCs/>
          <w:sz w:val="24"/>
          <w:szCs w:val="24"/>
          <w:lang w:eastAsia="ru-RU"/>
        </w:rPr>
        <w:t>4.4.2.1.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Организация горячего питания в общеобразовательных учреждениях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Особое внимание в муниципальной системе образования уделяется организации работы по сохранению и укреплению здоровья обучающихся, по формированию и развитию ценностей здорового образа жизни.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Современный школьник проводит сегодня в образовательном учреждении в среднем от 5 до 7 часов, и его учебные успехи, достижения зависят от ряда факторов и условий, одним из которых, безусловно, является качественное питание, получаемое в школе. Здоровье детей невозможно обеспечить без рационального сбалансированного питания, которое является необходимым условием их гармоничного роста, физического и нервно-психического развития, способности к обучению, профилактике заболеваний, устойчивости к действию инфекций и других неблагоприятных факторов во все возрастные периоды. Научно доказана прямая связь между тем, что ест и пьет ребенок, и тем, каким он вырастет, каким будет его физиологическое и психологическое развитие.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При этом следует отметить, что проблема питания школьников требует комплексного, системного подхода и должна  решаться в рамках четко определенных задач.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Организация питания в общеобразовательных учреждения города осуществляется в соответствии с санитарно-эпидемиологическими требованиями к организации питания обучающихся в образовательных учреждениях, утвержденными Постановлением Главного санитарного врача РФ 23.07.2008 года № 45, и иными документами федерального и регионального уровней.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настоящее время на безе 28 общеобразовательных учреждений города Королёва функционирует 24 столовые полного цикла и 4 буфета-раздаточных, куда осуществляется доставка готовых горячих блюд из пищеблоков иных образовательных учреждений, а именно:  в МБОУ СОШ № 10  - из СОШ № 3, в СОШ № 12 - из БСОШ № 6, в микрорайоне Юбилейный в СОШ № 1 из гимназии № 3 и в СОШ № 2 - из гимназии № 5.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столовых полного цикла предусмотрены  помещения и оборудование, позволяющие осуществлять приготовление безопасной и сохраняющей пищевую ценность кулинарной продукции и её реализацию. В буфетах-раздаточных - помещения и оборудование, позволяющие осуществлять реализацию блюд, кулинарных изделий, а также приготовление горячих напитков.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обеспечения обучающихся здоровым питанием разработано меню, включающее распределение перечня блюд, кулинарных, мучных, кондитерских и хлебобулочных изделий по отдельным приемам пищи. Поставщиком услуги питания, которым в настоящее время на территории города Королёва является ООО «Продмед», ООО «Собур»   (МБОУ «Гимназия № 11»),  разработано примерное десятидневное меню, которое согласовано Территориальным отделом Роспотребнадзора. Примерное меню разрабатывается с учетом сезонности, необходимого количества основных пищевых веществ и требуемой калорийности суточного рациона, дифференцированного по возрастным группам обучающихся (7-11 и 12-18 лет).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обучающихся школ города организовано двухразовое горячее питание (завтрак и обед). Для детей, посещающих группу продленного дня, дополнительно предоставляется полдник. В 2-х учреждениях на территории нашего города,  где учащиеся пребывают круглосуточно (а это интернат для слепых и слабовидящих детей и коррекционная школа-интернат), организовано пятиразовое питание.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Питание, получаемое обучающимися, является здоровым, сбалансированным, обогащенным витаминами и микроэлементами, так необходимыми подрастающему организму. Кроме того, питание обучающихся соответствует принципам щадящего питания, которое предусматривает использование определенных способов приготовления блюд, таких как варка, приготовление на пару, тушение, запекание, и исключает продукты с раздражающими свойствами. Ежедневно в рацион питания включают мясо, молоко, сливочное и растительное масло, хлеб ржаной и пшеничный (с каждым приемом пищи), 1 раз в 2-3 дня включают рыбу, яйца, сыр, творог, кисломолочные продукты.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Наряду с основным питанием во всех школьных столовых города организовано дополнительное питание обучающихся через буфеты, в которых реализуются мучные кондитерские и булочные изделия, пищевые продукты в потребительской упаковке.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Основной задачей, стоящей в настоящее время перед образовательными учреждениями, по-прежнему является  увеличение охвата горячим питанием учащихся. В целом следует отметить, что с 2012 года наблюдается тенденция увеличения доли обучающихся, получающих горячее питание в школьных столовых.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44.   Охват обучающихся горячим питанием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При этом следует отметить, что горячее питание учащиеся получают не только за счёт средств родительской платы. Велика доля школьников, которые получают частичную компенсацию стоимости питания. В соответствии с постановлением Администрации города Королёва от  28.01.2013 г. №  77 определены категории обучающихся, получающих данную компенсацию, а именно дети-инвалиды, учащиеся из многодетных семей, обучающиеся из семей, среднедушевой доход которых не превышает величину прожиточного минимума, установленного в Московской области на душу населения. Таким образом,  за счёт средств, выделяемых из бюджета Московской области, а это  составило в 2015 году  более 51 112 000 рублей, адресную социальную поддержку </w:t>
      </w:r>
      <w:r w:rsidRPr="00472C1E">
        <w:rPr>
          <w:rFonts w:ascii="Times New Roman" w:eastAsia="Times New Roman" w:hAnsi="Times New Roman" w:cs="Times New Roman"/>
          <w:sz w:val="24"/>
          <w:szCs w:val="24"/>
          <w:lang w:eastAsia="ru-RU"/>
        </w:rPr>
        <w:lastRenderedPageBreak/>
        <w:t xml:space="preserve">получают 2586 детей из многодетных семей, 106 детей-инвалидов, посещающих образовательные учреждения, более 350 детей из малообеспеченных семей.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Также следует отметить, что в соответствии с ФЗ-273 «Об образовании в Российской Федерации» 100% обучающихся коррекционных школ-интернатов, а это 264 ребёнка, получают бесплатное питание за счёт средств муниципального бюджета. В текущем году данная сумма составила 7 520 000 руб.</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Однако, несмотря на вышеуказанный общий охват учащихся муниципальных образовательных учреждений горячим питанием, особого внимание заслуживает низкий показатель охвата питанием учащихся старших классов в  сравнении с другими возрастными группами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45.   Данные об охвате горячим питанием обучающихся по уровню обучения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Данный факт обусловлен рядом объективных причин. Во-первых, в отличие от учащихся начальных классов, где данный показатель составляет 90,2 %,  для которых питание осуществляется под руководством их педагогов, в строго определенное время, старшеклассники самостоятельны в выборе и приобретении блюд за счёт средств, предоставляемых родителями. Чаще всего данные средства расходуются на приобретение буфетной продукции. Безусловно,  стоит вопрос, а точнее проблема формирования культуры здорового питания детей и подростков, которая в любом обществе, в любых экономических и политических условиях является актуальной  и предметом первоочередной важности, так как в значительной степени определяет будущее страны, генофонд нации.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 сожалению, за последние несколько лет состояние здоровья населения в целом и детей школьного возраста в частности характеризуется негативными тенденциями. Наблюдается увеличение сердечно-сосудистых заболеваний, заболеваний органов пищеварения, эндокринной системы. У большинства учащихся выявлены нарушения полноценного питания, обусловленные  недостаточным потреблением пищевых веществ, в первую очередь витаминов, макро-  и  микроэлементов (кальция, йода, железа, фтора и др.), полноценных белков. Конечно, школа одна с этой проблемой справиться не сможет.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Как показывают исследования специалистов, только 20% родителей знакомы с принципами организации здорового питания детей. Практически все родители сталкиваются с проблемами в организации питания детей: нежеланием ребёнка завтракать перед школой, есть горячий завтрак – кашу, привычкой есть всухомятку, нежелание есть супы, овощи, молочные продукты, рыбу. Кроме того, неконтролируемый поток рекламы (чипсов, газированных напитков, шоколадных батончиков) формирует неправильный стереотип питания у детей. Семейные традиции зачастую тоже дают неправильное представление о питании: в некоторых семьях в меню преобладают углеводы, в малых количествах употребляются овощи, фрукты, морепродукты. Совместные походы в кафе, где реализуется фаст-фуд, также не дают положительных результатов, а приводят к дисбалансу в организме ребёнка.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связи с вышесказанным, в целях формирования культуры здорового питания у всех участников образовательного процесса, информирования родительской общественности о предоставлении услуги питания в образовательных учреждениях 17 октября 2015 на базе МБОУ гимназия № 18 имени И.Я. Илюшина был проведен семинар «Организация горячего питания в общеобразовательных учреждениях городского округа Королёв: опыт, </w:t>
      </w:r>
      <w:r w:rsidRPr="00472C1E">
        <w:rPr>
          <w:rFonts w:ascii="Times New Roman" w:eastAsia="Times New Roman" w:hAnsi="Times New Roman" w:cs="Times New Roman"/>
          <w:sz w:val="24"/>
          <w:szCs w:val="24"/>
          <w:lang w:eastAsia="ru-RU"/>
        </w:rPr>
        <w:lastRenderedPageBreak/>
        <w:t xml:space="preserve">актуальные проблемы и перспективы развития». </w:t>
      </w:r>
      <w:hyperlink r:id="rId452" w:history="1">
        <w:r w:rsidRPr="00472C1E">
          <w:rPr>
            <w:rFonts w:ascii="Times New Roman" w:eastAsia="Times New Roman" w:hAnsi="Times New Roman" w:cs="Times New Roman"/>
            <w:color w:val="0000FF"/>
            <w:sz w:val="24"/>
            <w:szCs w:val="24"/>
            <w:u w:val="single"/>
            <w:lang w:eastAsia="ru-RU"/>
          </w:rPr>
          <w:t>http://www.gimnasiya18.ru/index.php?limitstart=85</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Участниками  семинара стали руководители общеобразовательных учреждений, представители родительской общественности, учреждений здравоохранения, сотрудники Комитета образования и фирмы-поставщика услуги питания ООО «Продмед», пресса.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регламентом проведения данный семинар включал в себя практическую часть, в ходе которой участникам был представлен информационно-справочный материал по тематике семинара, проведено анкетирование руководителей образовательных учреждений и родителей по вопросу качества предоставляемой услуги питания, осуществлено знакомство с продукцией ООО «Продмед», дегустация блюд из ассортимента школьного меню. </w:t>
      </w:r>
      <w:hyperlink r:id="rId453" w:history="1">
        <w:r w:rsidRPr="00472C1E">
          <w:rPr>
            <w:rFonts w:ascii="Times New Roman" w:eastAsia="Times New Roman" w:hAnsi="Times New Roman" w:cs="Times New Roman"/>
            <w:color w:val="0000FF"/>
            <w:sz w:val="24"/>
            <w:szCs w:val="24"/>
            <w:u w:val="single"/>
            <w:lang w:eastAsia="ru-RU"/>
          </w:rPr>
          <w:t>http://www.gimnasiya18.ru/index.php?option=com_content&amp;view=article&amp;id=946:-q-------------q&amp;catid=43:2012-03-13-19-11-49&amp;Itemid=282</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ходе второй части семинара были представлены и обсуждены следующие доклады: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«Актуальные проблемы организации горячего питания в общеобразовательных учреждениях городского округа Королёв» (Е.В. Прохорова, начальник отдела контроля качества образования Комитета образования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«Вопросы воспитания и обучения школьников и их родителей основам здорового питания. Медико-гигиенические подходы к питанию школьников» (В.А. Кузнецова, главная медицинская сестра ГБУЗ МО «Королёвская городская больница № 1»);</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«Технологии приготовления блюд для детского питания. Ассортимент блюд, кулинарных и кондитерских изделий, реализуемых в рамках оказания услуги по организации горячего питания в общеобразовательных учреждениях города ООО «Продмед» (С.А.Беспалов, генеральный директор ООО «Продмед»);</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«Из опыта работы по вопросу организации питания обучающихся МБОУ «Гимназия № 18 имени И.Я. Илюшина» (Л.В. Ялышева, директор).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семинара были определены основные направления работы по улучшению качества предоставляемой услуги питания обучающихся общеобразовательных учреждений города, в т.ч. по вопросу температурного режима реализуемых блюд, расширению ассортимента, ценовой политике, повышению уровня культуры питания обучающихся посредством различных мероприятий школьного и муниципального уровней.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Несомненно, важным вопросом, требующим решения, является и  улучшение материально-технической базы школьных пищеблоков. Несмотря на тот факт, что 9 общеобразовательных учреждений в период с 2012 по 2014 годы становились победителями областного конкурса проектов школьного питания, по итогам которого ими были получены значительные средства (более 1 млн. руб. на каждое учреждение) на проведение ремонтных мероприятий и замену технологического оборудования школьных столовых, данных средств, безусловно, недостаточно для того, чтобы оснастить пищеблоки современным оборудованием в необходимом количестве. Кроме того, не все </w:t>
      </w:r>
      <w:r w:rsidRPr="00472C1E">
        <w:rPr>
          <w:rFonts w:ascii="Times New Roman" w:eastAsia="Times New Roman" w:hAnsi="Times New Roman" w:cs="Times New Roman"/>
          <w:sz w:val="24"/>
          <w:szCs w:val="24"/>
          <w:lang w:eastAsia="ru-RU"/>
        </w:rPr>
        <w:lastRenderedPageBreak/>
        <w:t xml:space="preserve">образовательные учреждения по объективным причинам могли участвовать в конкурсных мероприятиях, что не позволило им заменить устаревшее физически и морально технологическое оборудование. Однако этот вопрос не был оставлен без внимания Администрацией города  при разработке программы развития Королёва, в рамках которой предусмотрены мероприятия по совершенствованию материально-технической базы образовательных учреждений, в том числе и школьных столовых.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обеспечения проведения мероприятий по организации здоровьесберегающей деятельности, осуществления первичной медико-санитарной и доврачебной помощи во всех 28 подведомственных общеобразовательных организациях функционируют 30 лицензированных медицинских кабинетов (в МАОУ «Лицей № 19» и МБОУ «Гимназия № 11» функционирует по 2 кабинета: в здании начальной и основной школы) и 8 лицензированных стоматологических кабинетов.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детей, нуждающихся в психолого-педагогической помощи, в общеобразовательных организациях имеются кабинеты педагогов-психологов.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системе работы - проведение мониторинга состояния здоровья и уровня физического развития учащихся на основе данных медицинских осмотров. Данные за несколько лет позволяют делать выводы о динамике состояния здоровья обучающихся.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данным мониторинга за 2015/2016 учебный год, 32.7% детей от общего количества учащихся общеобразовательных учреждений относятся к I группе здоровья (имеющие удовлетворительное состояние здоровья), 51.3% - ко II группе здоровья (дети, имеющие незначительные отклонения в состоянии здоровья), 14,6% -к III группе здоровья (не могут заниматься физической культурой по программе для основной группы), 1,4% - к IV группе здоровья (освобождаются от физических нагрузок на уроках физической культуры). Из данных мониторинга прослеживается четкая тенденция к уменьшению доли детей, имеющих 1 группу здоровья во всех возрастных группах, и увеличению процента детей, имеющих 2 группу, которая становится превалирующей во всех возрастных группах. По сравнению с 2014/2015 учебным годом уменьшилось число детей, относящихся к третьей и четвёртой группам здоровья, что указывает на эффективное использование имеющихся резервов общеобразовательных учреждений для сохранения и укрепления здоровья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усиления мероприятий по предупреждению заболеваний  гриппом и ОРВИ учащихся и сотрудников образовательных учреждений города Королёва во всех муниципальных образовательных учреждениях было организовано систематическое информирование  детей, родителей (законных представителей),  работников образовательных учреждений о необходимости иммунизации и пользе вакцинации против гриппа посредством проведения классных часов, планерок, выпуска санитарных бюллетеней, размещения информации на сайтах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Была организована работа по обеспечению взаимодействия с лечебно-профилактическими организациями в проведении иммунизации против гриппа воспитанников и обучающихся муниципальных образовательных организаций, всех работающих сотрудников образовательных учреждений.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 началу эпидемиологического сезона более 20% обучающихся и воспитанников, а также 90,5% сотрудников образовательных учреждений были вакцинированы против гриппа.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течение учебного года в общеобразовательных и дошкольных образовательных учреждениях проводились мероприятия, направленные на формирование здорового образа жизни несовершеннолетних.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  в период с 23 по 28 ноября 2015 года  была проведена акция «Здоровье – твое богатство», в рамках которой были организованы спортивные соревнования, эстафеты, конкурсы рисунков, плакатов, стенгазет, театрализованные постановки, пропагандирующие здоровый образ жизни.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следует отметить, что проведение в общеобразовательных учреждениях профилактических мероприятий антинаркотической направленности осуществлялось с привлечением квалифицированных специалистов в области психологии, наркологии, психиатрии, а также представителей правоохранительных органов, территориальных подразделений федеральной службы Российской Федерации по контролю за оборотом наркотиков по городскому округу Королёв Московской области.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Уделяя особое внимание проблеме иммунизации подрастающего поколения, во всех образовательных учреждениях города в </w:t>
      </w:r>
      <w:r w:rsidRPr="00472C1E">
        <w:rPr>
          <w:rFonts w:ascii="Times New Roman" w:eastAsia="Times New Roman" w:hAnsi="Times New Roman" w:cs="Times New Roman"/>
          <w:b/>
          <w:bCs/>
          <w:sz w:val="24"/>
          <w:szCs w:val="24"/>
          <w:lang w:eastAsia="ru-RU"/>
        </w:rPr>
        <w:t>апреле 2016</w:t>
      </w:r>
      <w:r w:rsidRPr="00472C1E">
        <w:rPr>
          <w:rFonts w:ascii="Times New Roman" w:eastAsia="Times New Roman" w:hAnsi="Times New Roman" w:cs="Times New Roman"/>
          <w:sz w:val="24"/>
          <w:szCs w:val="24"/>
          <w:lang w:eastAsia="ru-RU"/>
        </w:rPr>
        <w:t xml:space="preserve"> года в рамках проведения «Европейской Недели Иммунизации» были организованы и проведены следующие мероприятия: тематические беседы, родительские собрания, экскурсии, анкетирование родителей, оформление памяток и т.д.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Особое внимание в муниципальной системе образования при организации учебно-воспитательного процесса уделяется вопросу обучения и воспитания детей с особыми образовательными потребностями. Они нуждаются в получении специальной комплексной психолого-медико-педагогической помощи. Их воспитание и обучение требует особых условий. При работе с такими детьми педагоги опираются на адаптированные образовательные и коррекционно-развивающие программы, которые помогают обеспечить социализацию ребенка, тем самым способствуя достижению конечной цели его обучения и воспитания – максимально возможное введение их в социум, активизацию ресурсов развития, преодоление трудностей в обучении, создание индивидуальной образовательной траектории, формирование у них способностей жить самостоятельно.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Впервые в истории российского законодательства в области образования в Федеральном законе, регулирующем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уделяется значительное внимание обучающимся с ограниченными возможностями здоровья (Федеральный закон Российской Федерации от 29.12.2012 г. № 273-ФЗ «Об образовании в Российской Федерации»). Впервые даны  чёткие определения следующих понятий: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реализации права каждого человека на образование требуется создание условий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Согласно статье 79 Федерального закона № 273-ФЗ «Об образовании в Российской Федерации»,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Под </w:t>
      </w:r>
      <w:r w:rsidRPr="00472C1E">
        <w:rPr>
          <w:rFonts w:ascii="Times New Roman" w:eastAsia="Times New Roman" w:hAnsi="Times New Roman" w:cs="Times New Roman"/>
          <w:b/>
          <w:bCs/>
          <w:sz w:val="24"/>
          <w:szCs w:val="24"/>
          <w:lang w:eastAsia="ru-RU"/>
        </w:rPr>
        <w:t>специальными условиями</w:t>
      </w:r>
      <w:r w:rsidRPr="00472C1E">
        <w:rPr>
          <w:rFonts w:ascii="Times New Roman" w:eastAsia="Times New Roman" w:hAnsi="Times New Roman" w:cs="Times New Roman"/>
          <w:sz w:val="24"/>
          <w:szCs w:val="24"/>
          <w:lang w:eastAsia="ru-RU"/>
        </w:rPr>
        <w:t xml:space="preserve"> для получения образования обучающимися с ОВЗ следует понимать особые требования к материально-технической составляющей образовательной организации, организации образовательного процесса, содержанию образовательных программ, адаптированных под возможности обучающихся с ОВЗ и обеспечивающих получение ими полноценного образования соответствующего уровня, а также наличие квалифицированных кадров.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Исходя из вышесказанного, важным условием, безусловно, является создание материально-технических условий в образовательной организации, включающих в себя и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Кроме того, существует определённый перечень специальных условий материально-технического характера для каждой категории инвалидов. Данные условия максимально приближены с учётом специфики работы в 2-х коррекционных школах-интернатах. Многолетний опыт работы данных учреждений с детьми, имеющими в основном сложный дефект развития, позволил войти им в федеральный перечень учебно-методических ресурсных центров по вопросам образования детей с умеренной и тяжёлой умственной отсталостью, с нарушениями зрения, речи.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Однако следует отметить, что и в остальных образовательных учреждениях проводится планомерная работа в данном направлении. По состоянию на 01.01.2016 года во всех образовательных учреждениях, расположенных на территории городского округа Королёв, назначены лица, ответственные за организацию работы с инвалидами. В соответствии с Методическими указаниями Министерства труда и социальной защиты Российской Федерации во всех образовательных учреждениях проведено обучение (инструктирование) педагогических работников по вопросам обеспечения доступности </w:t>
      </w:r>
      <w:r w:rsidRPr="00472C1E">
        <w:rPr>
          <w:rFonts w:ascii="Times New Roman" w:eastAsia="Times New Roman" w:hAnsi="Times New Roman" w:cs="Times New Roman"/>
          <w:sz w:val="24"/>
          <w:szCs w:val="24"/>
          <w:lang w:eastAsia="ru-RU"/>
        </w:rPr>
        <w:lastRenderedPageBreak/>
        <w:t>для инвалидов общего образования и объектов, на которых данные услуги предоставляются, а также оказания инвалидам необходимой помощи.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каждом образовательном учреждении разработан План мероприятий (Дорожная карта) по повышению значений показателей доступности организации и услуг в сфере образования для инвалидов и маломобильных групп населения на период 2016 – 2020 гг.</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Специальные условия для получения образования также включают в себя  использование специальных образовательных программ и методов обучения и воспитания,  специальных учебников, учебных пособий, дидактических материалов,  специальных технических средств обучения коллективного и индивидуального пользования.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Говоря непосредственно об организации образовательного процесса для лиц с ОВЗ и детей-инвалидов, следует отметить, что в 2015/2016 учебном году в общеобразовательных учреждениях обучалось 392 ребёнка-инвалида, 234 лиц с ОВЗ. По состоянию здоровья, на основании медицинских заключений и рекомендаций ПМПК обучение на дому организовано для 222 человек, из них детьми-инвалидами являлись 107 человек. Для 43 человек, обучающихся по состоянию здоровья на дому, данный вид обучения осуществляется с применение дистанционных образовательных технологий.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Кроме того, следует отметить, что  комплексное психолого-медико-педагогическое сопровождение должно осуществляться </w:t>
      </w:r>
      <w:r w:rsidRPr="00472C1E">
        <w:rPr>
          <w:rFonts w:ascii="Times New Roman" w:eastAsia="Times New Roman" w:hAnsi="Times New Roman" w:cs="Times New Roman"/>
          <w:b/>
          <w:bCs/>
          <w:sz w:val="24"/>
          <w:szCs w:val="24"/>
          <w:lang w:eastAsia="ru-RU"/>
        </w:rPr>
        <w:t>квалифицированными специалистами</w:t>
      </w:r>
      <w:r w:rsidRPr="00472C1E">
        <w:rPr>
          <w:rFonts w:ascii="Times New Roman" w:eastAsia="Times New Roman" w:hAnsi="Times New Roman" w:cs="Times New Roman"/>
          <w:sz w:val="24"/>
          <w:szCs w:val="24"/>
          <w:lang w:eastAsia="ru-RU"/>
        </w:rPr>
        <w:t>, владеющими специальными педагогическими подходами и методами обучения и воспитания обучающихся с ОВЗ. Требования к кадровому обеспечению специалистами предусмотрены порядком организации и осуществления образовательной деятельности по основным образовательным программам, утверждённым приказом Минобрнауки РФ от 30.08.2013 г. № 1015, согласно которому для лечебно-восстановительной работы, организации образовательной деятельности и коррекционных занятий с учётом особенностей учащихся в образовательной организации должно быть из расчёта по одной штатной единице:</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учителя-дефектолога (сурдопедагога, тифлопедагога) на каждые 6-12 учащихся с ОВЗ,</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учителя-логопеда на каждые 6-12 учащихся с ОВЗ,</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педагога-психолога на каждые 20 учащихся с ОВЗ,</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тьютора, ассистента (помощника) на каждые 1-6 учащихся с ОВЗ.</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Учитывая тот факт, что с 1 сентября 2016 года вступают в силу Федеральные государственные образовательные стандарты начального общего образования для лиц с ОВЗ, а также  для обучающихся с умственной отсталостью,  важной задачей, стоящей в перспективе перед Комитетом образования, администрацией образовательных учреждений, является организация совместно с ГБОУ ВПО АСОУ и иными центрами дополнительного профессионального образования работников образования поэтапного обучения (повышение квалификации или профессиональной переподготовки) сотрудников муниципальной системы образования по соответствующим направлениям подготовки: «Олигофренопедагогика», «Дефектология», «Тифлопедагогика», что позволит в дальнейшем на высоком методическом уровне проводить коррекционную работу, разрабатывать и реализовывать адаптированные образовательные программы, </w:t>
      </w:r>
      <w:r w:rsidRPr="00472C1E">
        <w:rPr>
          <w:rFonts w:ascii="Times New Roman" w:eastAsia="Times New Roman" w:hAnsi="Times New Roman" w:cs="Times New Roman"/>
          <w:sz w:val="24"/>
          <w:szCs w:val="24"/>
          <w:lang w:eastAsia="ru-RU"/>
        </w:rPr>
        <w:lastRenderedPageBreak/>
        <w:t xml:space="preserve">индивидуальные образовательные маршруты с учетом психофизических особенностей обучающихся с ОВЗ.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Таким образом, развитие инклюзивных форм обучения детей с особыми образовательными потребностями осуществляется постепенно, на основе планирования и комплекса мер, обеспечивающих соблюдение требований к организации этой деятельности. Важное место в череде данных мероприятий занимает </w:t>
      </w:r>
      <w:r w:rsidRPr="00472C1E">
        <w:rPr>
          <w:rFonts w:ascii="Times New Roman" w:eastAsia="Times New Roman" w:hAnsi="Times New Roman" w:cs="Times New Roman"/>
          <w:b/>
          <w:bCs/>
          <w:sz w:val="24"/>
          <w:szCs w:val="24"/>
          <w:lang w:eastAsia="ru-RU"/>
        </w:rPr>
        <w:t>разъяснительная, просветительская работа</w:t>
      </w:r>
      <w:r w:rsidRPr="00472C1E">
        <w:rPr>
          <w:rFonts w:ascii="Times New Roman" w:eastAsia="Times New Roman" w:hAnsi="Times New Roman" w:cs="Times New Roman"/>
          <w:sz w:val="24"/>
          <w:szCs w:val="24"/>
          <w:lang w:eastAsia="ru-RU"/>
        </w:rPr>
        <w:t xml:space="preserve"> с родителями, обучающимися, педагогическими работниками.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вышеуказанной работы осуществляется информационное сопровождение инклюзивного образования с привлечением средств массовой информации, проводятся просветительские мероприятия для обучающихся и их родителей (законных представителей) по формированию толерантного отношения к детям с особыми образовательными потребностями посредством проведения классных часов, общегородских родительских собраний, Дней открытых дверей в коррекционных образовательных учреждениях, культурно-массовых мероприятий с участием вышеуказанной категории детей.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официальном сайте Комитета образования, муниципальных образовательных учреждений создан соответствующий раздел, содержащий нормативно-правовые акты, регламентирующие вопросы образования детей с ОВЗ, детей-инвалидов, информация о деятельности общеобразовательных организаций для детей данной категории, работы Территориальной  психолого-медико-педагогической комиссии по определению образовательных маршрутов детей с ОВЗ.</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Таким образом, необходимо отметить, что только комплексный подход, включающий создание материально-технической базы,  специальные образовательные программы,  подготовку педагогических коллективов,  разъяснительную работу с обучающимися и их родителями, позволит обеспечить полноценную инклюзию обучающихся с ОВЗ и детей-инвалидов.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2015 обязательный медицинский осмотр прошли все работники образовательных организаций за счёт средств работодателя.</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7" w:name="_Toc457424248"/>
      <w:bookmarkStart w:id="108" w:name="_Toc458766976"/>
      <w:bookmarkEnd w:id="107"/>
      <w:bookmarkEnd w:id="108"/>
      <w:r w:rsidRPr="00472C1E">
        <w:rPr>
          <w:rFonts w:ascii="Times New Roman" w:eastAsia="Times New Roman" w:hAnsi="Times New Roman" w:cs="Times New Roman"/>
          <w:b/>
          <w:bCs/>
          <w:sz w:val="27"/>
          <w:szCs w:val="27"/>
          <w:lang w:eastAsia="ru-RU"/>
        </w:rPr>
        <w:t>4.4.3.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Охрана труда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Охрана жизни и здоровья обучающихся и работающих, профилактика травматизма, создание безопасных условий труда и осуществления образовательной деятельности является главной задачей всех образовательных учреждений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Работа в этой области строилась, исходя из задач, стоящих перед Комитетом образования, с опорой на нормативно-правовую базу по охране труда.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 образовательные учреждения городского  округа  Королёв были приняты к новому учебному году без замечаний.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Возглавляют работу по охране труда руководители образовательных учреждений. Первыми помощниками по организации работы по охране труда являются заместители директоров по безопасности или иные лица из числа руководящих или педагогических работников.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Все руководители образовательных учреждений и все их заместители обучены  охране труда на базе АНОО ДПО «Интеллект».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Анализ состояния дел по обучению работников образовательных учреждений  охране труда показал, что в образовательных учреждениях в системе не менее 1 раза в 3 года проводится обучение и проверка знаний требований охраны труда всех работников образовательных учреждений.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ноябре 2015года обучение и проверку знаний требований охраны труда прошли 51 руководящий работник, в апреле 2016г. – 86человек из числа руководящих работников и членов комитетов (комиссий)  по охране труда, в мае 2016г. – 131 работник летних детских оздоровительных лагерей  на базе образовательных учреждений городского округа  Королёв.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городском методическом объединении учителей физической культуры детально рассмотрен вопрос о вступлении в силу Постановления Правительства РФ №309 от 02.04.2015г. «О внесении изменений в единый перечень продукции, подлежащей обязательной сертификации»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директоров, заместителей директоров по безопасности и иных лиц, занимающихся организацией работы по охране труда, в комитете образования регулярно по понедельникам проводятся консультации.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Вновь назначенным лицам, ответственным за организацию охраны труда в образовательных учреждениях (МБОУ СОШ №3, МБОУ СОШ №14., МБОУ «Лицей №4»), регулярно оказывается методическая помощь.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Для пропаганды безопасных методов работы и предупреждения несчастных случаев в образовательных учреждениях имеются уголки или тематические стенды по охране труда, дорожной и пожарной безопасности.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планом работы Комитета образования на 2015 – 2016 учебный год проведены следующие тематические проверки: «Управленческая деятельность администрации образовательных учреждений по контролю за исполнением правил безопасности при проведении занятий по физической культуре», «Работа администрации образовательных учреждений по обеспечению безопасных условий проведения образовательного процесса», «Работа администрации образовательных учреждений при организации экскурсий, спортивных соревнований и других внешкольных мероприятий»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Проверками установлено, что в образовательных учреждениях созданы безопасные условия проведения образовательного процесса.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 всех образовательных учреждениях проводится опрессовка батарей системы отопления, проверка заземления и измерение сопротивления изоляции электропроводов.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Акты готовности образовательных учреждений к новому учебному году подписаны всеми членами комиссии. Имеются акты-разрешения на проведение занятий в учебных кабинетах физики, химии, информатики, биологии, технологии, мастерских, спортивных залах.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Администрация образовательных учреждений поддерживает на должном уровне учебно-материальную базу, обеспечивает безопасные условия на каждом рабочем месте.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бесперебойной работы образовательных учреждений в целях обеспечения комплексной безопасности заключены договоры на обслуживание и аварийный ремонт технологического и холодильного оборудования, оказание услуг телефонной связи, договор на электроснабжение.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Безопасность при эксплуатации зданий и сооружений обеспечивается системой планово-предупредительных ремонтов здания, включающей в себя совокупность организационно-технических мероприятий по надзору и уходу за всеми видами ремонтов, осуществляемых в плановом порядке.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 всех образовательных учреждениях проведена работа по проверке состояния спортивного оборудования. Вместе с тем из-за недостаточного финансирования не все необходимые работы для обеспечения безопасных условий образовательной деятельности были выполнены.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Отсутствие финансирования затрудняет выполнение работ по приведению спортивных площадок в надлежащее состояние: спортивные площадки всех общеобразовательных учреждений, кроме МАОУ «Лицей №19», МАОУ «Гимназия №9» , МБОУ СОШ №№2, 20 и МКОУ ШИ, нуждаются в реконструкции.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Обеспечение безопасности является приоритетной задачей в деятельности администрации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отчётный период проведена большая работа по профилактике травматизма среди обучающихся.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заседаниях городского методического объединения учителей физической культуры рассмотрены вопросы предупреждения детского травматизма.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образовательных учреждениях усилен контроль за состоянием преподавания физической культуры.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Школа с начальных классов закладывает детям основы знаний о самосохранении, при этом сочетается развитие самостоятельности с воспитанием ответственности за безопасное поведение.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образовательных учреждениях обучают детей, учитывая особенности возрастных групп, правильному, толерантному поведению на улице, в общественных местах, при занятиях спортом и других видах деятельности.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ОУ идёт работа по реализации плана комплексных мер, направленных на снижение уровня воздействия опасных факторов производственной среды и трудового процесса. В образовательных учреждениях продолжается работа по СОУТ в соответствии с 426 – ФЗ.</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ГОСТ 12.0.006-2002 ССБТ «Общие требования к управлению охраной труда в организации» в образовательных учреждениях ведётся документация согласно утверждённой руководителем номенклатуре дел.</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09" w:name="_Toc457424249"/>
      <w:bookmarkStart w:id="110" w:name="_Toc458766977"/>
      <w:bookmarkEnd w:id="109"/>
      <w:bookmarkEnd w:id="110"/>
      <w:r w:rsidRPr="00472C1E">
        <w:rPr>
          <w:rFonts w:ascii="Times New Roman" w:eastAsia="Times New Roman" w:hAnsi="Times New Roman" w:cs="Times New Roman"/>
          <w:b/>
          <w:bCs/>
          <w:sz w:val="27"/>
          <w:szCs w:val="27"/>
          <w:lang w:eastAsia="ru-RU"/>
        </w:rPr>
        <w:lastRenderedPageBreak/>
        <w:t>4.4.4.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Психолого-педагогическая поддержка и сопровождение деятельности</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11" w:name="_Toc457424250"/>
      <w:bookmarkStart w:id="112" w:name="_Toc458766978"/>
      <w:bookmarkEnd w:id="111"/>
      <w:bookmarkEnd w:id="112"/>
      <w:r w:rsidRPr="00472C1E">
        <w:rPr>
          <w:rFonts w:ascii="Times New Roman" w:eastAsia="Times New Roman" w:hAnsi="Times New Roman" w:cs="Times New Roman"/>
          <w:b/>
          <w:bCs/>
          <w:sz w:val="24"/>
          <w:szCs w:val="24"/>
          <w:lang w:eastAsia="ru-RU"/>
        </w:rPr>
        <w:t>4.4.4.1.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Психолого-медико-педагогическая комиссия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городском округе Королёв создана </w:t>
      </w:r>
      <w:r w:rsidRPr="00472C1E">
        <w:rPr>
          <w:rFonts w:ascii="Times New Roman" w:eastAsia="Times New Roman" w:hAnsi="Times New Roman" w:cs="Times New Roman"/>
          <w:b/>
          <w:bCs/>
          <w:sz w:val="24"/>
          <w:szCs w:val="24"/>
          <w:lang w:eastAsia="ru-RU"/>
        </w:rPr>
        <w:t>территориальная  психолого-медико-педагогическая комиссия (ТПМПК)</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составе комиссии работают начальник отдела контроля качества образования и главный специалист дошкольного отдела Комитета образования, детский психоневролог городского психоневрологического диспансера, хирург-ортопед и окулист, врач-педиатр, зав.отделением городской поликлиники, начальник отдела по делам несовершеннолетних и защите их прав, методист МБУ ДПО «УМОЦ», учителя-логопеды, учитель-дефектолог, тифлопедагог, педагоги-психологи ДОУ . Комиссия осуществляет работу в соответствии с утверждённым графиком.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за отчетный период проведено 61 заседание комиссии, обследован 1421 ребёнок, что на  403 человека больше, чем в 2013-2014 учебном году, и на  191 человека больше, чем в предыдущий период. Из них:</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детей-инвалидов - 92 человека;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детей от 0до 3-х лет- 13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детей от 3-х до 7-ми лет- 1237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детей от 7-ми до 18-ти лет - 171 человек;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детей, имеющих статус сироты, приёмной семьи, оставшихся без попечения родителей, находящихся в сложной жизненной ситуации, под опекой - 24 человека;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старшеклассников с ОВЗ, сдающих экзамены,- 39 человек.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ТПМПК осмотрены 153 ребёнка с ЗПР, 77 детей - со сложной структурой дефекта, 54- с нарушением ОДА, 69 - с расстройством аутистического спектра (РАС), 49 детей - с легкой умственной отсталостью, 6 - с синдромом Дауна, 87 - с нарушением эмоций и поведения, в том числе с  РАС.</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структуре первичного дефекта преобладают дети с речевыми нарушениями, затем - дети с задержкой психического развития, нарушением опорно-двигательного аппарата, нарушениями зрения, меньше всего детей с нарушениями слуха.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Проблема речевых нарушений у детей стоит на первом месте. По информации, представленной школьными логопедами, в ОУ увеличивается количество детей с речевой патологией, что накладывает отпечаток и на развитие их высших психических функций. У детей отмечается неустойчивость внимания и трудности его распределения, снижение памяти и продуктивности запоминания, отстаёт в развитии словесно-логическое мышление.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Доля дошкольников со сложной структурой дефекта составила 5,4 % от общего количества обследованных дошкольников.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Важно продолжить работу по просвещению родителей и педагогов по вопросам обучения и воспитания детей, активизируя деятельность в данном направлении с использованием различных форм (консультирование, памятки, родительские собрания, семинары и пр.).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Для оказания специальной коррекционной помощи в городе функционируют:</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51 логопедическая группа в ДОУ комбинированного вида;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5 логопедических групп в специализированном ДОУ компенсирующего вида;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11 групп в ДОУ для детей с нарушением зрения;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1 группа для детей с ЗПР;</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6 специализированных групп в ДОУ для детей с нарушениями опорно-двигательного аппарата;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7 логопунктов в общеобразовательных учреждениях и 2 логопункта в ДОУ.</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13" w:name="_Toc457424251"/>
      <w:bookmarkStart w:id="114" w:name="_Toc458766979"/>
      <w:bookmarkEnd w:id="113"/>
      <w:bookmarkEnd w:id="114"/>
      <w:r w:rsidRPr="00472C1E">
        <w:rPr>
          <w:rFonts w:ascii="Times New Roman" w:eastAsia="Times New Roman" w:hAnsi="Times New Roman" w:cs="Times New Roman"/>
          <w:b/>
          <w:bCs/>
          <w:sz w:val="24"/>
          <w:szCs w:val="24"/>
          <w:lang w:eastAsia="ru-RU"/>
        </w:rPr>
        <w:t>4.4.4.2.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Психолого-логопедическая служба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структуре системы образования функционирует Муниципальное бюджетное  учреждение дополнительного профессионального образования городского округа Королёв Московской области «Учебно-методический образовательный центр» (МБУДПО «УМОЦ»), имеющее в своём составе  Психолого-логопедическую  службу (далее-Служба).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Службе три отдела: Психологический, Логопедический и Отдел по сопровождению замещающих семей. Несмотря на специфику деятельности каждого из них, основные направления работы отделов одинаковы: диагностика, консультирование, развивающая и коррекционная работа, просвещение, профилактика, исследовательская и проектная деятельность, организационно-методическая работа, профессиональная поддержка коллег-психологов, комплексное психолого-педагогическое сопровождение замещающих семей. Все представленные виды деятельности реализуются для всех категорий участников образовательного процесса (педагогических работников, родителей и детей).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Диагностика</w:t>
      </w:r>
      <w:r w:rsidRPr="00472C1E">
        <w:rPr>
          <w:rFonts w:ascii="Times New Roman" w:eastAsia="Times New Roman" w:hAnsi="Times New Roman" w:cs="Times New Roman"/>
          <w:sz w:val="24"/>
          <w:szCs w:val="24"/>
          <w:lang w:eastAsia="ru-RU"/>
        </w:rPr>
        <w:t xml:space="preserve"> – </w:t>
      </w:r>
      <w:r w:rsidRPr="00472C1E">
        <w:rPr>
          <w:rFonts w:ascii="Times New Roman" w:eastAsia="Times New Roman" w:hAnsi="Times New Roman" w:cs="Times New Roman"/>
          <w:i/>
          <w:iCs/>
          <w:sz w:val="24"/>
          <w:szCs w:val="24"/>
          <w:lang w:eastAsia="ru-RU"/>
        </w:rPr>
        <w:t>данное направление работы состоит в проведении групповых и индивидуальных обследований с использованием стандартизированных  диагностических инструментов (тестов, опросников, рисуночных методик и проч.).</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За отчетный период </w:t>
      </w:r>
      <w:r w:rsidRPr="00472C1E">
        <w:rPr>
          <w:rFonts w:ascii="Times New Roman" w:eastAsia="Times New Roman" w:hAnsi="Times New Roman" w:cs="Times New Roman"/>
          <w:b/>
          <w:bCs/>
          <w:sz w:val="24"/>
          <w:szCs w:val="24"/>
          <w:lang w:eastAsia="ru-RU"/>
        </w:rPr>
        <w:t>групповую диагностику прошли 6859 человек</w:t>
      </w:r>
      <w:r w:rsidRPr="00472C1E">
        <w:rPr>
          <w:rFonts w:ascii="Times New Roman" w:eastAsia="Times New Roman" w:hAnsi="Times New Roman" w:cs="Times New Roman"/>
          <w:sz w:val="24"/>
          <w:szCs w:val="24"/>
          <w:lang w:eastAsia="ru-RU"/>
        </w:rPr>
        <w:t xml:space="preserve"> и </w:t>
      </w:r>
      <w:r w:rsidRPr="00472C1E">
        <w:rPr>
          <w:rFonts w:ascii="Times New Roman" w:eastAsia="Times New Roman" w:hAnsi="Times New Roman" w:cs="Times New Roman"/>
          <w:b/>
          <w:bCs/>
          <w:sz w:val="24"/>
          <w:szCs w:val="24"/>
          <w:lang w:eastAsia="ru-RU"/>
        </w:rPr>
        <w:t>индивидуальную 1392 человека</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людей, прошедших ту или иную форму диагностики в каждом из отделов Службы, отражено ниже.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46.   Количество людей, прошедших диагностику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Консультирование</w:t>
      </w:r>
      <w:r w:rsidRPr="00472C1E">
        <w:rPr>
          <w:rFonts w:ascii="Times New Roman" w:eastAsia="Times New Roman" w:hAnsi="Times New Roman" w:cs="Times New Roman"/>
          <w:sz w:val="24"/>
          <w:szCs w:val="24"/>
          <w:lang w:eastAsia="ru-RU"/>
        </w:rPr>
        <w:t xml:space="preserve"> – </w:t>
      </w:r>
      <w:r w:rsidRPr="00472C1E">
        <w:rPr>
          <w:rFonts w:ascii="Times New Roman" w:eastAsia="Times New Roman" w:hAnsi="Times New Roman" w:cs="Times New Roman"/>
          <w:i/>
          <w:iCs/>
          <w:sz w:val="24"/>
          <w:szCs w:val="24"/>
          <w:lang w:eastAsia="ru-RU"/>
        </w:rPr>
        <w:t xml:space="preserve">данное направление работы описывается как предоставление помощи человеку (индивидуальное консультирование) или группе лиц (групповое консультирование) в форме беседы, обсуждения проблемной ситуации в диалоге со специалистом.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Количество людей, обратившихся за консультативной помощью в групповом консультировании,  составило 1404 и 1849  - в индивидуальном консультировании.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47.   Количество людей, обратившихся за консультативной помощью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Развивающая и коррекционная работа</w:t>
      </w:r>
      <w:r w:rsidRPr="00472C1E">
        <w:rPr>
          <w:rFonts w:ascii="Times New Roman" w:eastAsia="Times New Roman" w:hAnsi="Times New Roman" w:cs="Times New Roman"/>
          <w:sz w:val="24"/>
          <w:szCs w:val="24"/>
          <w:lang w:eastAsia="ru-RU"/>
        </w:rPr>
        <w:t xml:space="preserve"> – </w:t>
      </w:r>
      <w:r w:rsidRPr="00472C1E">
        <w:rPr>
          <w:rFonts w:ascii="Times New Roman" w:eastAsia="Times New Roman" w:hAnsi="Times New Roman" w:cs="Times New Roman"/>
          <w:i/>
          <w:iCs/>
          <w:sz w:val="24"/>
          <w:szCs w:val="24"/>
          <w:lang w:eastAsia="ru-RU"/>
        </w:rPr>
        <w:t>направление работы, связанное с проведением формирующих, обучающих и коррекционных  занятий в индивидуальной или групповой форме.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Отметим, как велика интенсивность коррекционно-развивающей работы: за истекший учебный год было проведено </w:t>
      </w:r>
      <w:r w:rsidRPr="00472C1E">
        <w:rPr>
          <w:rFonts w:ascii="Times New Roman" w:eastAsia="Times New Roman" w:hAnsi="Times New Roman" w:cs="Times New Roman"/>
          <w:b/>
          <w:bCs/>
          <w:sz w:val="24"/>
          <w:szCs w:val="24"/>
          <w:lang w:eastAsia="ru-RU"/>
        </w:rPr>
        <w:t>5696</w:t>
      </w:r>
      <w:r w:rsidRPr="00472C1E">
        <w:rPr>
          <w:rFonts w:ascii="Times New Roman" w:eastAsia="Times New Roman" w:hAnsi="Times New Roman" w:cs="Times New Roman"/>
          <w:sz w:val="24"/>
          <w:szCs w:val="24"/>
          <w:lang w:eastAsia="ru-RU"/>
        </w:rPr>
        <w:t xml:space="preserve"> индивидуальных коррекционно-развивающих занятия и </w:t>
      </w:r>
      <w:r w:rsidRPr="00472C1E">
        <w:rPr>
          <w:rFonts w:ascii="Times New Roman" w:eastAsia="Times New Roman" w:hAnsi="Times New Roman" w:cs="Times New Roman"/>
          <w:b/>
          <w:bCs/>
          <w:sz w:val="24"/>
          <w:szCs w:val="24"/>
          <w:lang w:eastAsia="ru-RU"/>
        </w:rPr>
        <w:t>612</w:t>
      </w:r>
      <w:r w:rsidRPr="00472C1E">
        <w:rPr>
          <w:rFonts w:ascii="Times New Roman" w:eastAsia="Times New Roman" w:hAnsi="Times New Roman" w:cs="Times New Roman"/>
          <w:sz w:val="24"/>
          <w:szCs w:val="24"/>
          <w:lang w:eastAsia="ru-RU"/>
        </w:rPr>
        <w:t xml:space="preserve"> групповых.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человек, участвовавших в той или иной форме коррекционно-развивающей работы в рамках деятельности каждого из Отделов, представлено в таблице 45.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Таблица 48.  Количество людей, получивших коррекционно-развивающую помощь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Наиболее востребованными среди участников образовательного процесса в течение указанного периода оказались следующие формы групповой коррекционной работы: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учащихся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Цикл  из 5 тематических встреч «Мир профессий и мое место в нем»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Цикл из 10 развивающих тренинговых занятий «Общаемся, играем, учимся» (для детей 6-7 лет) – проведено 4 цикла занятий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Цикл из 10 тренинговых занятий «Жизненные навыки и социальные умения» (для учащихся 2-4х классов) – проведено 3 цикла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Цикл из трех командообразующих встреч «Дружный класс»</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родителей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Общегородские еженедельные встречи «Родительский клуб» - проведено 32 встречи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Цикл из 4 тренинговых занятий «Ребенок: инструкция к применению»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педагогов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Цикл из 4 тренинговых занятия «Как говорить с детьми, чтобы они учились» в рамках  общегородского «Учительского клуба»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Практические семинары «Проведение тестирования обучающихся с использованием методики «Наркориск»</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Областной Научно-практический семинар в рамках диссеминации передового психологического опыта "Радость детей, как основной ресурс в процессе обучения» (МБУ ДПО «УМОЦ»)</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Областной Научно-практический семинар «Социализация детей с ОВЗ. Мастер класс: Применение игровых методов для развития социальных навыков и умений» (МБОУ ШИ)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Просвещение</w:t>
      </w:r>
      <w:r w:rsidRPr="00472C1E">
        <w:rPr>
          <w:rFonts w:ascii="Times New Roman" w:eastAsia="Times New Roman" w:hAnsi="Times New Roman" w:cs="Times New Roman"/>
          <w:sz w:val="24"/>
          <w:szCs w:val="24"/>
          <w:lang w:eastAsia="ru-RU"/>
        </w:rPr>
        <w:t xml:space="preserve"> – </w:t>
      </w:r>
      <w:r w:rsidRPr="00472C1E">
        <w:rPr>
          <w:rFonts w:ascii="Times New Roman" w:eastAsia="Times New Roman" w:hAnsi="Times New Roman" w:cs="Times New Roman"/>
          <w:i/>
          <w:iCs/>
          <w:sz w:val="24"/>
          <w:szCs w:val="24"/>
          <w:lang w:eastAsia="ru-RU"/>
        </w:rPr>
        <w:t>деятельность, направленная на распространение научных знаний.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Просветительские мероприятия(184) посетили 359 педагогов и 2539 родителей.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 рассматриваемый период результаты просветительской работы представлены в таблице46: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49.   Количество просветительских мероприятий , стр. 103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Наиболее востребованными за истекший учебный год формами просветительской работы явились: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учащихся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Регулярная работа внутришкольных служб психологической помощи «Почта доверия».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родителей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Общегородские родительские собрания.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Родительские собрания «Построение доверительного диалога с подростком», «Психологические особенности подростка», «Психологическое сопровождение ребенка в ходе возрастного кризиса (при поступлении в 1-й класс, при поступлении в 5-й класс)», «Психологическая подготовка старшеклассников к прохождению экзаменов в форме ЕГЭ/ГИА», «Психосексуальные установки современных подростков».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u w:val="single"/>
          <w:lang w:eastAsia="ru-RU"/>
        </w:rPr>
        <w:t>Для педагогов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Педагогические советы «Психологический аспект внедрения ФГОС», «Девиантное поведение в подростковом возрасте и его профилактика», «Как сотрудничать с родителями?», «Три группы трудностей при сдаче экзамена», «Моя профессия: ресурсы и дефициты».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Отметим, что в течение истекшего учебного года были разработаны и распространены в образовательных учреждениях города информационные листовки-памятки: «Твои друзья задумали плохое» (разработана в целях предупреждения антисоциальных поступков в подростковой среде), «Доверие родителей - помощь детям» (разработана в целях повышения интереса родительской общественности к службе Единого Всероссийского Телефона Доверия»).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Профилактика</w:t>
      </w:r>
      <w:r w:rsidRPr="00472C1E">
        <w:rPr>
          <w:rFonts w:ascii="Times New Roman" w:eastAsia="Times New Roman" w:hAnsi="Times New Roman" w:cs="Times New Roman"/>
          <w:sz w:val="24"/>
          <w:szCs w:val="24"/>
          <w:lang w:eastAsia="ru-RU"/>
        </w:rPr>
        <w:t xml:space="preserve"> – это профессиональная деятельность, направленная на сохранение и укрепление психического здоровья детей в процессе обучения и воспитания.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общей сложности профилактическими мероприятиями было охвачено 5777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Специалистами службы были реализованы следующие превентивные мероприятия по профилактике возникновения социальной дезадаптации, аддикций и девиаций поведения: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Классные часы «Быть здоровым - модно и выгодно»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Практические занятия «Экстренная психологическая помощь всегда рядом»</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Классные часы «Метафора моей жизни»</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Городской конкурс рисунков и плакатов на тему «Телефон Доверия»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Городская психологическая акция «Скажи жизни ДА»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Организация и проведение «Международного Дня Телефона Доверия на базе МБУ ДПО «УМОЦ»»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Научно-исследовательская и проектная деятельность</w:t>
      </w:r>
      <w:r w:rsidRPr="00472C1E">
        <w:rPr>
          <w:rFonts w:ascii="Times New Roman" w:eastAsia="Times New Roman" w:hAnsi="Times New Roman" w:cs="Times New Roman"/>
          <w:sz w:val="24"/>
          <w:szCs w:val="24"/>
          <w:lang w:eastAsia="ru-RU"/>
        </w:rPr>
        <w:t xml:space="preserve"> - это деятельность, направленная на получение и применение новых знаний для решения психолого-педагогических проблем.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Службе это направление представлено разработкой и проведением исследований, оформлением проектов для участия в областных и общероссийских конкурсах, а также участием в научно-практических конференциях.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Итоги научно-исследовательской и проектной деятельности за 2015-2016 учебный год таковы: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запросу Комитета образования для разрешения конфликтной ситуации, возникшей в одной из школ города, было проведено исследование мнений 41 ученика «Психологический портрет учителя глазами учеников».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запросу Администрации городского округа Королев было проведено социологическое исследование: «Оценка отношения жителей городского округа Королев к проблемам инвалидов, оценка состояния доступности приоритетных объектов в приоритетных сферах жизнедеятельности». По результатам исследования оформлен аналитический отчет.</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Специалисты Службы приняли участие в организации и проведении   Зональной научно-практической конференции "Современная философия взаимодействия педагогов с родителями обучающихся в соответствии с требованиями ФГОС общего образования для педагогических работников Московской области (МБУ ДПО «УМОЦ», АСОУ).</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Специалисты Службы приняли участие в организации и проведении  Зональной научно-практической конференции учителей-логопедов и логопедов ДОУ «Язык как основа национальной культуры».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Организовано участие  специалистов Службы в областной научно-практическая конференция «Особые дети - жертвы классного буллинга» (ФИРО).</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Приняли участие  во II-Международной научно-практической интернет-конференции «Рискологические проблемы психолого-педагогического сопровождения современного образования», раздел «Инновационные психологические технологии», тема доклада «Школьная почта Доверия».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Разработаны проекты-номинанты  ежегодного конкурса проектов на соискание премии губернатора Московской области «Наше Подмосковье» «Прямым текстом».</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Разработан проект – номинант общероссийского конкурса проектов, реализуемого благотворительной организацией CAF Russia, в номинации «С любовью к детям», тема: «Опекаемый внук: путь к гармоничной семье».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Организационно-методическая работа</w:t>
      </w:r>
      <w:r w:rsidRPr="00472C1E">
        <w:rPr>
          <w:rFonts w:ascii="Times New Roman" w:eastAsia="Times New Roman" w:hAnsi="Times New Roman" w:cs="Times New Roman"/>
          <w:sz w:val="24"/>
          <w:szCs w:val="24"/>
          <w:lang w:eastAsia="ru-RU"/>
        </w:rPr>
        <w:t xml:space="preserve"> – </w:t>
      </w:r>
      <w:r w:rsidRPr="00472C1E">
        <w:rPr>
          <w:rFonts w:ascii="Times New Roman" w:eastAsia="Times New Roman" w:hAnsi="Times New Roman" w:cs="Times New Roman"/>
          <w:i/>
          <w:iCs/>
          <w:sz w:val="24"/>
          <w:szCs w:val="24"/>
          <w:lang w:eastAsia="ru-RU"/>
        </w:rPr>
        <w:t xml:space="preserve">работа, направленная на обобщение и рефлексию профессионального опыта.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Важнейшие результаты за указанный период :</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Разработаны программы тренинговых и коррекционно-развивающих занятий: «Школа замещающих родителей», «Ударение»; «Безударные гласные», «Психолого-педагогические основы развития и воспитания дошкольников в условиях реализации ФГОС ДО» (72 часа).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Разработаны программы общегородских логопедической и психологической акций  «Давайте понимать друг друга с полуслова», « Скажи жизни 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рамках межведомственного взаимодействия Служба сотрудничает с 11 организациями.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50.   Взаимодействие с другими организациями , стр. 103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5" w:name="_Toc457424252"/>
      <w:bookmarkStart w:id="116" w:name="_Toc458766980"/>
      <w:bookmarkEnd w:id="115"/>
      <w:bookmarkEnd w:id="116"/>
      <w:r w:rsidRPr="00472C1E">
        <w:rPr>
          <w:rFonts w:ascii="Times New Roman" w:eastAsia="Times New Roman" w:hAnsi="Times New Roman" w:cs="Times New Roman"/>
          <w:b/>
          <w:bCs/>
          <w:sz w:val="36"/>
          <w:szCs w:val="36"/>
          <w:lang w:eastAsia="ru-RU"/>
        </w:rPr>
        <w:t>4.5.</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Оснащенность современным оборудованием и использование современных информационных технологий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 2015-2016 учебном году продолжается положительная динамика информатизации системы образования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один персональный компьютер приходится 6,4 ученика.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2.     Численность учащихся 1-х-11-х классов в расчёте на 1 компьютер (чел.) , стр. 111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по городу в учебном процессе используются:</w:t>
      </w:r>
    </w:p>
    <w:p w:rsidR="00472C1E" w:rsidRPr="00472C1E" w:rsidRDefault="00472C1E" w:rsidP="00472C1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персональных компьютеров – 3 312 единиц;</w:t>
      </w:r>
    </w:p>
    <w:p w:rsidR="00472C1E" w:rsidRPr="00472C1E" w:rsidRDefault="00472C1E" w:rsidP="00472C1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мультимедийных проекторов – 582 единиц;</w:t>
      </w:r>
    </w:p>
    <w:p w:rsidR="00472C1E" w:rsidRPr="00472C1E" w:rsidRDefault="00472C1E" w:rsidP="00472C1E">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интерактивных досок – 292 единиц.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54" w:history="1">
        <w:r w:rsidRPr="00472C1E">
          <w:rPr>
            <w:rFonts w:ascii="Times New Roman" w:eastAsia="Times New Roman" w:hAnsi="Times New Roman" w:cs="Times New Roman"/>
            <w:color w:val="0000FF"/>
            <w:sz w:val="24"/>
            <w:szCs w:val="24"/>
            <w:u w:val="single"/>
            <w:lang w:eastAsia="ru-RU"/>
          </w:rPr>
          <w:t>Все школы</w:t>
        </w:r>
      </w:hyperlink>
      <w:r w:rsidRPr="00472C1E">
        <w:rPr>
          <w:rFonts w:ascii="Times New Roman" w:eastAsia="Times New Roman" w:hAnsi="Times New Roman" w:cs="Times New Roman"/>
          <w:sz w:val="24"/>
          <w:szCs w:val="24"/>
          <w:lang w:eastAsia="ru-RU"/>
        </w:rPr>
        <w:t xml:space="preserve"> используют в </w:t>
      </w:r>
      <w:hyperlink r:id="rId455" w:history="1">
        <w:r w:rsidRPr="00472C1E">
          <w:rPr>
            <w:rFonts w:ascii="Times New Roman" w:eastAsia="Times New Roman" w:hAnsi="Times New Roman" w:cs="Times New Roman"/>
            <w:color w:val="0000FF"/>
            <w:sz w:val="24"/>
            <w:szCs w:val="24"/>
            <w:u w:val="single"/>
            <w:lang w:eastAsia="ru-RU"/>
          </w:rPr>
          <w:t>учебно-образовательном процессе</w:t>
        </w:r>
      </w:hyperlink>
      <w:r w:rsidRPr="00472C1E">
        <w:rPr>
          <w:rFonts w:ascii="Times New Roman" w:eastAsia="Times New Roman" w:hAnsi="Times New Roman" w:cs="Times New Roman"/>
          <w:sz w:val="24"/>
          <w:szCs w:val="24"/>
          <w:lang w:eastAsia="ru-RU"/>
        </w:rPr>
        <w:t xml:space="preserve"> </w:t>
      </w:r>
      <w:hyperlink r:id="rId456" w:history="1">
        <w:r w:rsidRPr="00472C1E">
          <w:rPr>
            <w:rFonts w:ascii="Times New Roman" w:eastAsia="Times New Roman" w:hAnsi="Times New Roman" w:cs="Times New Roman"/>
            <w:color w:val="0000FF"/>
            <w:sz w:val="24"/>
            <w:szCs w:val="24"/>
            <w:u w:val="single"/>
            <w:lang w:eastAsia="ru-RU"/>
          </w:rPr>
          <w:t>компьютерные обучающие программы</w:t>
        </w:r>
      </w:hyperlink>
      <w:r w:rsidRPr="00472C1E">
        <w:rPr>
          <w:rFonts w:ascii="Times New Roman" w:eastAsia="Times New Roman" w:hAnsi="Times New Roman" w:cs="Times New Roman"/>
          <w:sz w:val="24"/>
          <w:szCs w:val="24"/>
          <w:lang w:eastAsia="ru-RU"/>
        </w:rPr>
        <w:t xml:space="preserve"> и </w:t>
      </w:r>
      <w:hyperlink r:id="rId457" w:history="1">
        <w:r w:rsidRPr="00472C1E">
          <w:rPr>
            <w:rFonts w:ascii="Times New Roman" w:eastAsia="Times New Roman" w:hAnsi="Times New Roman" w:cs="Times New Roman"/>
            <w:color w:val="0000FF"/>
            <w:sz w:val="24"/>
            <w:szCs w:val="24"/>
            <w:u w:val="single"/>
            <w:lang w:eastAsia="ru-RU"/>
          </w:rPr>
          <w:t>электронные образовательные ресурсы</w:t>
        </w:r>
      </w:hyperlink>
      <w:r w:rsidRPr="00472C1E">
        <w:rPr>
          <w:rFonts w:ascii="Times New Roman" w:eastAsia="Times New Roman" w:hAnsi="Times New Roman" w:cs="Times New Roman"/>
          <w:sz w:val="24"/>
          <w:szCs w:val="24"/>
          <w:lang w:eastAsia="ru-RU"/>
        </w:rPr>
        <w:t xml:space="preserve"> по основным предметам </w:t>
      </w:r>
      <w:hyperlink r:id="rId458" w:history="1">
        <w:r w:rsidRPr="00472C1E">
          <w:rPr>
            <w:rFonts w:ascii="Times New Roman" w:eastAsia="Times New Roman" w:hAnsi="Times New Roman" w:cs="Times New Roman"/>
            <w:color w:val="0000FF"/>
            <w:sz w:val="24"/>
            <w:szCs w:val="24"/>
            <w:u w:val="single"/>
            <w:lang w:eastAsia="ru-RU"/>
          </w:rPr>
          <w:t>общеобразовательной программы</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hyperlink r:id="rId459" w:history="1">
        <w:r w:rsidRPr="00472C1E">
          <w:rPr>
            <w:rFonts w:ascii="Times New Roman" w:eastAsia="Times New Roman" w:hAnsi="Times New Roman" w:cs="Times New Roman"/>
            <w:color w:val="0000FF"/>
            <w:sz w:val="24"/>
            <w:szCs w:val="24"/>
            <w:u w:val="single"/>
            <w:lang w:eastAsia="ru-RU"/>
          </w:rPr>
          <w:t>Все школы</w:t>
        </w:r>
      </w:hyperlink>
      <w:r w:rsidRPr="00472C1E">
        <w:rPr>
          <w:rFonts w:ascii="Times New Roman" w:eastAsia="Times New Roman" w:hAnsi="Times New Roman" w:cs="Times New Roman"/>
          <w:sz w:val="24"/>
          <w:szCs w:val="24"/>
          <w:lang w:eastAsia="ru-RU"/>
        </w:rPr>
        <w:t xml:space="preserve"> города приступили к внедрению </w:t>
      </w:r>
      <w:hyperlink r:id="rId460" w:history="1">
        <w:r w:rsidRPr="00472C1E">
          <w:rPr>
            <w:rFonts w:ascii="Times New Roman" w:eastAsia="Times New Roman" w:hAnsi="Times New Roman" w:cs="Times New Roman"/>
            <w:color w:val="0000FF"/>
            <w:sz w:val="24"/>
            <w:szCs w:val="24"/>
            <w:u w:val="single"/>
            <w:lang w:eastAsia="ru-RU"/>
          </w:rPr>
          <w:t>муниципальной системы электронного документооборота</w:t>
        </w:r>
      </w:hyperlink>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 </w:t>
      </w:r>
      <w:hyperlink r:id="rId461" w:history="1">
        <w:r w:rsidRPr="00472C1E">
          <w:rPr>
            <w:rFonts w:ascii="Times New Roman" w:eastAsia="Times New Roman" w:hAnsi="Times New Roman" w:cs="Times New Roman"/>
            <w:color w:val="0000FF"/>
            <w:sz w:val="24"/>
            <w:szCs w:val="24"/>
            <w:u w:val="single"/>
            <w:lang w:eastAsia="ru-RU"/>
          </w:rPr>
          <w:t>общеобразовательные учреждения</w:t>
        </w:r>
      </w:hyperlink>
      <w:r w:rsidRPr="00472C1E">
        <w:rPr>
          <w:rFonts w:ascii="Times New Roman" w:eastAsia="Times New Roman" w:hAnsi="Times New Roman" w:cs="Times New Roman"/>
          <w:sz w:val="24"/>
          <w:szCs w:val="24"/>
          <w:lang w:eastAsia="ru-RU"/>
        </w:rPr>
        <w:t xml:space="preserve"> приняли активное участие в реализации мероприятий подпрограммы </w:t>
      </w:r>
      <w:hyperlink r:id="rId462" w:history="1">
        <w:r w:rsidRPr="00472C1E">
          <w:rPr>
            <w:rFonts w:ascii="Times New Roman" w:eastAsia="Times New Roman" w:hAnsi="Times New Roman" w:cs="Times New Roman"/>
            <w:color w:val="0000FF"/>
            <w:sz w:val="24"/>
            <w:szCs w:val="24"/>
            <w:u w:val="single"/>
            <w:lang w:eastAsia="ru-RU"/>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hyperlink>
      <w:r w:rsidRPr="00472C1E">
        <w:rPr>
          <w:rFonts w:ascii="Times New Roman" w:eastAsia="Times New Roman" w:hAnsi="Times New Roman" w:cs="Times New Roman"/>
          <w:sz w:val="24"/>
          <w:szCs w:val="24"/>
          <w:lang w:eastAsia="ru-RU"/>
        </w:rPr>
        <w:t xml:space="preserve"> Государственной программы Московской области </w:t>
      </w:r>
      <w:hyperlink r:id="rId463" w:history="1">
        <w:r w:rsidRPr="00472C1E">
          <w:rPr>
            <w:rFonts w:ascii="Times New Roman" w:eastAsia="Times New Roman" w:hAnsi="Times New Roman" w:cs="Times New Roman"/>
            <w:color w:val="0000FF"/>
            <w:sz w:val="24"/>
            <w:szCs w:val="24"/>
            <w:u w:val="single"/>
            <w:lang w:eastAsia="ru-RU"/>
          </w:rPr>
          <w:t>«Эффективная власть» на 2014-2018 годы</w:t>
        </w:r>
      </w:hyperlink>
      <w:r w:rsidRPr="00472C1E">
        <w:rPr>
          <w:rFonts w:ascii="Times New Roman" w:eastAsia="Times New Roman" w:hAnsi="Times New Roman" w:cs="Times New Roman"/>
          <w:sz w:val="24"/>
          <w:szCs w:val="24"/>
          <w:lang w:eastAsia="ru-RU"/>
        </w:rPr>
        <w:t>. Эти мероприятия направлены на внедрение следующих информационных систем:</w:t>
      </w:r>
    </w:p>
    <w:p w:rsidR="00472C1E" w:rsidRPr="00472C1E" w:rsidRDefault="00472C1E" w:rsidP="00472C1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464" w:history="1">
        <w:r w:rsidRPr="00472C1E">
          <w:rPr>
            <w:rFonts w:ascii="Times New Roman" w:eastAsia="Times New Roman" w:hAnsi="Times New Roman" w:cs="Times New Roman"/>
            <w:color w:val="0000FF"/>
            <w:sz w:val="24"/>
            <w:szCs w:val="24"/>
            <w:u w:val="single"/>
            <w:lang w:eastAsia="ru-RU"/>
          </w:rPr>
          <w:t>Единая информационная система мониторинга и анализа контингента обучающихся в общеобразовательных организациях, организациях начального и среднего профессионального, высшего профессионального образования в Московской области.</w:t>
        </w:r>
      </w:hyperlink>
    </w:p>
    <w:p w:rsidR="00472C1E" w:rsidRPr="00472C1E" w:rsidRDefault="00472C1E" w:rsidP="00472C1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465" w:history="1">
        <w:r w:rsidRPr="00472C1E">
          <w:rPr>
            <w:rFonts w:ascii="Times New Roman" w:eastAsia="Times New Roman" w:hAnsi="Times New Roman" w:cs="Times New Roman"/>
            <w:color w:val="0000FF"/>
            <w:sz w:val="24"/>
            <w:szCs w:val="24"/>
            <w:u w:val="single"/>
            <w:lang w:eastAsia="ru-RU"/>
          </w:rPr>
          <w:t>Единая информационная система мониторинга качества образования в общеобразовательных организациях Московской области.</w:t>
        </w:r>
      </w:hyperlink>
    </w:p>
    <w:p w:rsidR="00472C1E" w:rsidRPr="00472C1E" w:rsidRDefault="00472C1E" w:rsidP="00472C1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466" w:history="1">
        <w:r w:rsidRPr="00472C1E">
          <w:rPr>
            <w:rFonts w:ascii="Times New Roman" w:eastAsia="Times New Roman" w:hAnsi="Times New Roman" w:cs="Times New Roman"/>
            <w:color w:val="0000FF"/>
            <w:sz w:val="24"/>
            <w:szCs w:val="24"/>
            <w:u w:val="single"/>
            <w:lang w:eastAsia="ru-RU"/>
          </w:rPr>
          <w:t>Единая информационная система учета и мониторинга образовательных достижений обучающихся общеобразовательных организаций Московской области.</w:t>
        </w:r>
      </w:hyperlink>
    </w:p>
    <w:p w:rsidR="00472C1E" w:rsidRPr="00472C1E" w:rsidRDefault="00472C1E" w:rsidP="00472C1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hyperlink r:id="rId467" w:history="1">
        <w:r w:rsidRPr="00472C1E">
          <w:rPr>
            <w:rFonts w:ascii="Times New Roman" w:eastAsia="Times New Roman" w:hAnsi="Times New Roman" w:cs="Times New Roman"/>
            <w:color w:val="0000FF"/>
            <w:sz w:val="24"/>
            <w:szCs w:val="24"/>
            <w:u w:val="single"/>
            <w:lang w:eastAsia="ru-RU"/>
          </w:rPr>
          <w:t>Единая автоматизированная система управления закупками Московской области.</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hyperlink r:id="rId468" w:history="1">
        <w:r w:rsidRPr="00472C1E">
          <w:rPr>
            <w:rFonts w:ascii="Times New Roman" w:eastAsia="Times New Roman" w:hAnsi="Times New Roman" w:cs="Times New Roman"/>
            <w:color w:val="0000FF"/>
            <w:sz w:val="24"/>
            <w:szCs w:val="24"/>
            <w:u w:val="single"/>
            <w:lang w:eastAsia="ru-RU"/>
          </w:rPr>
          <w:t>Автоматизированная информационная система диагностики образовательных достижений и тестирования обучающихся общеобразовательных организаций Московской области.</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 сети Интернет имеют доступ все </w:t>
      </w:r>
      <w:hyperlink r:id="rId469" w:history="1">
        <w:r w:rsidRPr="00472C1E">
          <w:rPr>
            <w:rFonts w:ascii="Times New Roman" w:eastAsia="Times New Roman" w:hAnsi="Times New Roman" w:cs="Times New Roman"/>
            <w:color w:val="0000FF"/>
            <w:sz w:val="24"/>
            <w:szCs w:val="24"/>
            <w:u w:val="single"/>
            <w:lang w:eastAsia="ru-RU"/>
          </w:rPr>
          <w:t>28 общеобразовательных организаций</w:t>
        </w:r>
      </w:hyperlink>
      <w:r w:rsidRPr="00472C1E">
        <w:rPr>
          <w:rFonts w:ascii="Times New Roman" w:eastAsia="Times New Roman" w:hAnsi="Times New Roman" w:cs="Times New Roman"/>
          <w:sz w:val="24"/>
          <w:szCs w:val="24"/>
          <w:lang w:eastAsia="ru-RU"/>
        </w:rPr>
        <w:t xml:space="preserve">, </w:t>
      </w:r>
      <w:hyperlink r:id="rId470" w:history="1">
        <w:r w:rsidRPr="00472C1E">
          <w:rPr>
            <w:rFonts w:ascii="Times New Roman" w:eastAsia="Times New Roman" w:hAnsi="Times New Roman" w:cs="Times New Roman"/>
            <w:color w:val="0000FF"/>
            <w:sz w:val="24"/>
            <w:szCs w:val="24"/>
            <w:u w:val="single"/>
            <w:lang w:eastAsia="ru-RU"/>
          </w:rPr>
          <w:t>48 дошкольных образовательных организаций</w:t>
        </w:r>
      </w:hyperlink>
      <w:r w:rsidRPr="00472C1E">
        <w:rPr>
          <w:rFonts w:ascii="Times New Roman" w:eastAsia="Times New Roman" w:hAnsi="Times New Roman" w:cs="Times New Roman"/>
          <w:sz w:val="24"/>
          <w:szCs w:val="24"/>
          <w:lang w:eastAsia="ru-RU"/>
        </w:rPr>
        <w:t xml:space="preserve"> и </w:t>
      </w:r>
      <w:hyperlink r:id="rId471" w:history="1">
        <w:r w:rsidRPr="00472C1E">
          <w:rPr>
            <w:rFonts w:ascii="Times New Roman" w:eastAsia="Times New Roman" w:hAnsi="Times New Roman" w:cs="Times New Roman"/>
            <w:color w:val="0000FF"/>
            <w:sz w:val="24"/>
            <w:szCs w:val="24"/>
            <w:u w:val="single"/>
            <w:lang w:eastAsia="ru-RU"/>
          </w:rPr>
          <w:t>7 организаций дополнительного образования</w:t>
        </w:r>
      </w:hyperlink>
      <w:r w:rsidRPr="00472C1E">
        <w:rPr>
          <w:rFonts w:ascii="Times New Roman" w:eastAsia="Times New Roman" w:hAnsi="Times New Roman" w:cs="Times New Roman"/>
          <w:b/>
          <w:bCs/>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Прослеживается положительная динамика использования Интернет-ресурсов в учебно-воспитательном процессе школ, лицеев, гимназий по всем общеобразовательным предметам. В связи с введением </w:t>
      </w:r>
      <w:hyperlink r:id="rId472" w:history="1">
        <w:r w:rsidRPr="00472C1E">
          <w:rPr>
            <w:rFonts w:ascii="Times New Roman" w:eastAsia="Times New Roman" w:hAnsi="Times New Roman" w:cs="Times New Roman"/>
            <w:color w:val="0000FF"/>
            <w:sz w:val="24"/>
            <w:szCs w:val="24"/>
            <w:u w:val="single"/>
            <w:lang w:eastAsia="ru-RU"/>
          </w:rPr>
          <w:t>ФГОС</w:t>
        </w:r>
      </w:hyperlink>
      <w:r w:rsidRPr="00472C1E">
        <w:rPr>
          <w:rFonts w:ascii="Times New Roman" w:eastAsia="Times New Roman" w:hAnsi="Times New Roman" w:cs="Times New Roman"/>
          <w:sz w:val="24"/>
          <w:szCs w:val="24"/>
          <w:lang w:eastAsia="ru-RU"/>
        </w:rPr>
        <w:t xml:space="preserve"> в начальной школе информационные технологии и компьютерная техника стали широко применяться учителями начальной школы.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Наибольшее количество часов при работе в сети Интернет школьники тратят на поиск информации, затем следуют подготовка к </w:t>
      </w:r>
      <w:hyperlink r:id="rId473"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создание презентаций, различные виды тестирования и отработка навыков работы с компьютером.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2005 года продолжает функционировать сайт </w:t>
      </w:r>
      <w:hyperlink r:id="rId474"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который к настоящему времени превратился в портал, своевременно отражающий все изменения и достижения учебно-воспитательного процесса в городе. На сайте организована </w:t>
      </w:r>
      <w:hyperlink r:id="rId475" w:history="1">
        <w:r w:rsidRPr="00472C1E">
          <w:rPr>
            <w:rFonts w:ascii="Times New Roman" w:eastAsia="Times New Roman" w:hAnsi="Times New Roman" w:cs="Times New Roman"/>
            <w:color w:val="0000FF"/>
            <w:sz w:val="24"/>
            <w:szCs w:val="24"/>
            <w:u w:val="single"/>
            <w:lang w:eastAsia="ru-RU"/>
          </w:rPr>
          <w:t>линия обратной связи</w:t>
        </w:r>
      </w:hyperlink>
      <w:r w:rsidRPr="00472C1E">
        <w:rPr>
          <w:rFonts w:ascii="Times New Roman" w:eastAsia="Times New Roman" w:hAnsi="Times New Roman" w:cs="Times New Roman"/>
          <w:sz w:val="24"/>
          <w:szCs w:val="24"/>
          <w:lang w:eastAsia="ru-RU"/>
        </w:rPr>
        <w:t xml:space="preserve">, с помощью которой любой участник образовательного процесса может задать вопрос на актуальную для него тему и получить подробные разъяснения. С 2012-13 учебного года существует доступ к электронной очереди в дошкольные образовательные учреждения на «Портале государственных и муниципальных услуг МО». </w:t>
      </w:r>
      <w:hyperlink r:id="rId476" w:history="1">
        <w:r w:rsidRPr="00472C1E">
          <w:rPr>
            <w:rFonts w:ascii="Times New Roman" w:eastAsia="Times New Roman" w:hAnsi="Times New Roman" w:cs="Times New Roman"/>
            <w:color w:val="0000FF"/>
            <w:sz w:val="24"/>
            <w:szCs w:val="24"/>
            <w:u w:val="single"/>
            <w:lang w:eastAsia="ru-RU"/>
          </w:rPr>
          <w:t>pgu.mosreg.ru</w:t>
        </w:r>
      </w:hyperlink>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Постоянно развивается сайт </w:t>
      </w:r>
      <w:hyperlink r:id="rId477" w:history="1">
        <w:r w:rsidRPr="00472C1E">
          <w:rPr>
            <w:rFonts w:ascii="Times New Roman" w:eastAsia="Times New Roman" w:hAnsi="Times New Roman" w:cs="Times New Roman"/>
            <w:color w:val="0000FF"/>
            <w:sz w:val="24"/>
            <w:szCs w:val="24"/>
            <w:u w:val="single"/>
            <w:lang w:eastAsia="ru-RU"/>
          </w:rPr>
          <w:t>МБУ ДПО «Учебно-методический образовательный центр»</w:t>
        </w:r>
      </w:hyperlink>
      <w:r w:rsidRPr="00472C1E">
        <w:rPr>
          <w:rFonts w:ascii="Times New Roman" w:eastAsia="Times New Roman" w:hAnsi="Times New Roman" w:cs="Times New Roman"/>
          <w:sz w:val="24"/>
          <w:szCs w:val="24"/>
          <w:lang w:eastAsia="ru-RU"/>
        </w:rPr>
        <w:t xml:space="preserve">, созданный в 2007 году. Он содержит большое количество </w:t>
      </w:r>
      <w:hyperlink r:id="rId478" w:history="1">
        <w:r w:rsidRPr="00472C1E">
          <w:rPr>
            <w:rFonts w:ascii="Times New Roman" w:eastAsia="Times New Roman" w:hAnsi="Times New Roman" w:cs="Times New Roman"/>
            <w:color w:val="0000FF"/>
            <w:sz w:val="24"/>
            <w:szCs w:val="24"/>
            <w:u w:val="single"/>
            <w:lang w:eastAsia="ru-RU"/>
          </w:rPr>
          <w:t>методических материалов</w:t>
        </w:r>
      </w:hyperlink>
      <w:r w:rsidRPr="00472C1E">
        <w:rPr>
          <w:rFonts w:ascii="Times New Roman" w:eastAsia="Times New Roman" w:hAnsi="Times New Roman" w:cs="Times New Roman"/>
          <w:sz w:val="24"/>
          <w:szCs w:val="24"/>
          <w:lang w:eastAsia="ru-RU"/>
        </w:rPr>
        <w:t xml:space="preserve"> для учителей-предметников, Положения об олимпиадах и творческих конкурсах, итоговые протоколы муниципального этапа предметных олимпиад, рекомендаций психологов и другую полезную информацию.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Регулярно обновляются сайты общеобразовательных учреждений, созданные в 2006-2007 годах. В каждой школе назначен ответственный за информационное наполнение сайта. Учащиеся школ не являются ответственными лицами, но участвуют в сборе информации и администрировании сайтов в рамках дополнительного образования и реализации их собственных интересов.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3.     Количество новостей на сайтах школ по месяцам , стр. 111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Продолжается работа по организации </w:t>
      </w:r>
      <w:hyperlink r:id="rId479" w:history="1">
        <w:r w:rsidRPr="00472C1E">
          <w:rPr>
            <w:rFonts w:ascii="Times New Roman" w:eastAsia="Times New Roman" w:hAnsi="Times New Roman" w:cs="Times New Roman"/>
            <w:color w:val="0000FF"/>
            <w:sz w:val="24"/>
            <w:szCs w:val="24"/>
            <w:u w:val="single"/>
            <w:lang w:eastAsia="ru-RU"/>
          </w:rPr>
          <w:t>«Королёвского детского портала»</w:t>
        </w:r>
      </w:hyperlink>
      <w:r w:rsidRPr="00472C1E">
        <w:rPr>
          <w:rFonts w:ascii="Times New Roman" w:eastAsia="Times New Roman" w:hAnsi="Times New Roman" w:cs="Times New Roman"/>
          <w:sz w:val="24"/>
          <w:szCs w:val="24"/>
          <w:lang w:eastAsia="ru-RU"/>
        </w:rPr>
        <w:t xml:space="preserve"> и сайтов дошкольных образовательных учреждений. Все вновь открытые дошкольные образовательные учреждения в соответствии с </w:t>
      </w:r>
      <w:hyperlink r:id="rId480" w:history="1">
        <w:r w:rsidRPr="00472C1E">
          <w:rPr>
            <w:rFonts w:ascii="Times New Roman" w:eastAsia="Times New Roman" w:hAnsi="Times New Roman" w:cs="Times New Roman"/>
            <w:color w:val="0000FF"/>
            <w:sz w:val="24"/>
            <w:szCs w:val="24"/>
            <w:u w:val="single"/>
            <w:lang w:eastAsia="ru-RU"/>
          </w:rPr>
          <w:t>Законом об образовании РФ</w:t>
        </w:r>
      </w:hyperlink>
      <w:r w:rsidRPr="00472C1E">
        <w:rPr>
          <w:rFonts w:ascii="Times New Roman" w:eastAsia="Times New Roman" w:hAnsi="Times New Roman" w:cs="Times New Roman"/>
          <w:sz w:val="24"/>
          <w:szCs w:val="24"/>
          <w:lang w:eastAsia="ru-RU"/>
        </w:rPr>
        <w:t xml:space="preserve"> обязательно создают свои сайты. Работа по обеспечению обновляемости и наполняемости сайтов продолжается, но требует дополнительного финансирования.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 </w:t>
      </w:r>
      <w:hyperlink r:id="rId481" w:history="1">
        <w:r w:rsidRPr="00472C1E">
          <w:rPr>
            <w:rFonts w:ascii="Times New Roman" w:eastAsia="Times New Roman" w:hAnsi="Times New Roman" w:cs="Times New Roman"/>
            <w:color w:val="0000FF"/>
            <w:sz w:val="24"/>
            <w:szCs w:val="24"/>
            <w:u w:val="single"/>
            <w:lang w:eastAsia="ru-RU"/>
          </w:rPr>
          <w:t>учреждения дополнительного образования</w:t>
        </w:r>
      </w:hyperlink>
      <w:r w:rsidRPr="00472C1E">
        <w:rPr>
          <w:rFonts w:ascii="Times New Roman" w:eastAsia="Times New Roman" w:hAnsi="Times New Roman" w:cs="Times New Roman"/>
          <w:sz w:val="24"/>
          <w:szCs w:val="24"/>
          <w:lang w:eastAsia="ru-RU"/>
        </w:rPr>
        <w:t xml:space="preserve"> детей имеют свои сайты. Растёт заинтересованность педагогических и административных работников в освоении и применении современных методов и способов обучения с использованием информационно-компьютерных технологий. Большой популярностью пользуются обучающие семинары по использованию современных технологий на уроках, которые готовят и проводят лучшие педагоги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2016 году продолжилась работа по модернизации подключения к сети Интернет образовательных учреждений города. Результатом этой работы является существенное повышение скорости доступа в Интернет (во всех ОУ она составляет не менее 50 Мбит/с). Такой показатель скорости доступа позволяет приступить с 1 сентября 2016 года к переходу на безбумажное ведение журналов успеваемости в 50% общеобразовательных организаций.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привлечением средств местного бюджета обеспечен доступ к сети Интернет всем дошкольным образовательным учреждениям со скоростью не менее 2 Мбит/с и всем учреждениям дополнительного образования детей. Это позволило увеличить использование новых технологий и образовательных ресурсов глобальной сети Интернет в учебно-воспитательном процессе. Во многих общеобразовательных учреждениях активно внедряются и используются дистанционные образовательные технологии. Можно выделить следующие направления их применения: </w:t>
      </w:r>
    </w:p>
    <w:p w:rsidR="00472C1E" w:rsidRPr="00472C1E" w:rsidRDefault="00472C1E" w:rsidP="00472C1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 обучении учащихся с ограниченными возможностями здоровья;</w:t>
      </w:r>
    </w:p>
    <w:p w:rsidR="00472C1E" w:rsidRPr="00472C1E" w:rsidRDefault="00472C1E" w:rsidP="00472C1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общеобразовательным предметам в дополнение к очному обучению;</w:t>
      </w:r>
    </w:p>
    <w:p w:rsidR="00472C1E" w:rsidRPr="00472C1E" w:rsidRDefault="00472C1E" w:rsidP="00472C1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предметам предпрофильной подготовки и профильного обучения;</w:t>
      </w:r>
    </w:p>
    <w:p w:rsidR="00472C1E" w:rsidRPr="00472C1E" w:rsidRDefault="00472C1E" w:rsidP="00472C1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при подготовке к </w:t>
      </w:r>
      <w:hyperlink r:id="rId482" w:history="1">
        <w:r w:rsidRPr="00472C1E">
          <w:rPr>
            <w:rFonts w:ascii="Times New Roman" w:eastAsia="Times New Roman" w:hAnsi="Times New Roman" w:cs="Times New Roman"/>
            <w:color w:val="0000FF"/>
            <w:sz w:val="24"/>
            <w:szCs w:val="24"/>
            <w:u w:val="single"/>
            <w:lang w:eastAsia="ru-RU"/>
          </w:rPr>
          <w:t>ЕГЭ</w:t>
        </w:r>
      </w:hyperlink>
      <w:r w:rsidRPr="00472C1E">
        <w:rPr>
          <w:rFonts w:ascii="Times New Roman" w:eastAsia="Times New Roman" w:hAnsi="Times New Roman" w:cs="Times New Roman"/>
          <w:sz w:val="24"/>
          <w:szCs w:val="24"/>
          <w:lang w:eastAsia="ru-RU"/>
        </w:rPr>
        <w:t xml:space="preserve"> и </w:t>
      </w:r>
      <w:hyperlink r:id="rId483" w:history="1">
        <w:r w:rsidRPr="00472C1E">
          <w:rPr>
            <w:rFonts w:ascii="Times New Roman" w:eastAsia="Times New Roman" w:hAnsi="Times New Roman" w:cs="Times New Roman"/>
            <w:color w:val="0000FF"/>
            <w:sz w:val="24"/>
            <w:szCs w:val="24"/>
            <w:u w:val="single"/>
            <w:lang w:eastAsia="ru-RU"/>
          </w:rPr>
          <w:t>ОГЭ</w:t>
        </w:r>
      </w:hyperlink>
      <w:r w:rsidRPr="00472C1E">
        <w:rPr>
          <w:rFonts w:ascii="Times New Roman" w:eastAsia="Times New Roman" w:hAnsi="Times New Roman" w:cs="Times New Roman"/>
          <w:sz w:val="24"/>
          <w:szCs w:val="24"/>
          <w:lang w:eastAsia="ru-RU"/>
        </w:rPr>
        <w:t>;</w:t>
      </w:r>
    </w:p>
    <w:p w:rsidR="00472C1E" w:rsidRPr="00472C1E" w:rsidRDefault="00472C1E" w:rsidP="00472C1E">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 подготовке одаренных школьников по индивидуальным учебным планам к участию в олимпиадах и пр.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 xml:space="preserve">Система электронного мониторинга состояния и развития системы образования Московской области (РСЭМ)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приказом Министерства образования Московской области № 6162 от 31.1.20.2014г. «О реализации постановления Правительства Российской Федерации от 05.08.2013г. № 662 «Об осуществлении мониторинга системы образования» в 2015-2016 учебному году в систему электронного мониторинга были включены учреждения дополнительного образования детей. Таким образом, система электронного мониторинга состояния и развития системы образования Московской области по городскому округу Королёв содержит отчеты 81 образовательного учреждения, из них:</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28 общеобразовательных учреждений;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45 дошкольных образовательных учреждений;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8 учреждений дополнительного образования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Создание единого информационного пространства обеспечивает полноту данных для характеристики общеобразовательной системы городского округа и принятия управленческих решений. Именно поэтому, на основании приказа Министерства образования Московской области от 27.06.2016 № 2383 «О рейтинговой оценке деятельности руководителей органов местного самоуправления муниципальных образований Московской области, осуществляющих управление в сфере образования», источником данных является данная система.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Электронный мониторинг развития образования был создан в 2007г. и отражал динамику выполнения обязательств теми субъектами РФ, которые выиграли конкурс Комплексных проектов модернизации образования. В 2010г. был начат электронный мониторинг Национальной образовательной инициативы «Наша новая школа». В связи с этим в информационную систему мониторинга были включены все субъекты РФ.</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Дальнейшее развитие системы мониторинга было связано с началом реализации в 2011г. нескольких проектов (мониторинг модернизации региональных систем образования, мониторинг введения ФГОС НОО, мониторинг заработных плат работников образовательных учреждений) и включением в систему мониторинга всех типов и видов ОУ.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настоящее время в Региональной системе электронного мониторинга (РСЭМ) обрабатывается, собирается и анализируется более 1000 первичных и расчетных показателей уровня общеобразовательных организаций и муниципалитетов Московской области, а также более 100 показателей дошкольных образовательных организаций муниципального уровня (в режиме апробации).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Региональная система электронного мониторинга открывает широкий спектр возможностей по сбору, хранению, обработке, анализу и предоставлению неограниченного количества показателей различных направлений.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Сбор информации осуществляется по 11 направлениям, характеризующим состояние образовательных систем (условия, процесс, результаты):</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Сведения об общеобразовательном учреждении и его учащихся</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Сведения о кадровом обеспечении</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Сохранение и укрепление здоровья учащихся</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Организация образовательного процесса</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Обучение по программам повышенного уровня</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Дополнительные предметы, расширяющие образовательные области</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Условия образовательного процесса</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Информационно-техническое оснащение</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Результат обучения (внутренняя оценка)</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Результат обучения (независимая оценка)</w:t>
      </w:r>
    </w:p>
    <w:p w:rsidR="00472C1E" w:rsidRPr="00472C1E" w:rsidRDefault="00472C1E" w:rsidP="00472C1E">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Финансовые показатели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Создается единое информационное пространство, обеспечивающее полноту данных для характеристики общеобразовательной системы городского округа и принятия управленческих решений.</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7" w:name="_Toc457424253"/>
      <w:bookmarkStart w:id="118" w:name="_Toc458766981"/>
      <w:bookmarkEnd w:id="117"/>
      <w:bookmarkEnd w:id="118"/>
      <w:r w:rsidRPr="00472C1E">
        <w:rPr>
          <w:rFonts w:ascii="Times New Roman" w:eastAsia="Times New Roman" w:hAnsi="Times New Roman" w:cs="Times New Roman"/>
          <w:b/>
          <w:bCs/>
          <w:sz w:val="36"/>
          <w:szCs w:val="36"/>
          <w:lang w:eastAsia="ru-RU"/>
        </w:rPr>
        <w:t>4.6.</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Библиотечный фонд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 28 общеобразовательных учреждений г.о. Королев имеют в своей структуре библиотеки.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Обеспечение обучающихся общеобразовательных учреждений учебниками и учебными пособиями осуществляется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основного и среднего общего образования. В текущем учебном году в Федеральный перечень были внесены существенные изменения, вызванные переходом на новый историко-культурный стандарт: исключение ряда учебников, не соответствующим требованиям по обязательному наличию электронной формы, что потребовало от общеобразовательных учреждений прогностического подхода при формировании заказа учебников и учебных пособий на 2016-2017 учебный год.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Количественная и качественная потребность каждого общеобразовательного учреждения в учебной литературе определялась на основе мониторинга обеспеченности учебниками, проведенного по поручению Министерства образования Московской области в октябре 2015 года. Мониторинг позволил провести исчерпывающий анализ имеющегося фонда, определить потребности в учебниках и учебных пособиях на предстоящий учебный год и перспективу.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Сформированный заказ на 2016-2017 учебный год позволит каждому общеобразовательному учреждению выполнить нормы обеспечения образовательной деятельности учебными изданиями, являющиеся одним из важных условий реализации Федерального государственного образовательного стандарта. Данная норма определяется из расчета- не менее одного учебника в печатной и (или) электронной форме на каждого обучающегося по каждому учебному предмету, входящему как в обязательную часть учебного плана, так и в часть, формируемую участниками образовательных отношений.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этом учебном году заказ учебников сформирован по пяти издательствам: «Просвещение», «Дрофа», «Бином»,«Вентана-граф» и «Астрель».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Общая сумма заказа оставила 42 384 932,2 руб. на 01.01.2016гоа, но  в связи с изменением прогнозируемой среднегодовой численности обучающихся с 01.09.2016  она была увеличена  Министерством образования Московской области для городского округа Королёв  на 716 тысяч рублей.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этом году впервые издательством «Просвещение» предложены специальные учебники для детей с нарушением зрения, которые в полном объеме заказаны МБОУ ШИ для слепых и слабовидящих детей. Кроме того, девятью ОУ (СОШ №№ 1,2,5,6,12,13, гимназиями №№ 9, 18, лицеем №19) заказаны учебники в электронной форме (ЭФУ).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текущем календарном году у всех общеобразовательных учреждений появилась возможность бесплатно получить доступ к электронным учебникам для учителей и обучающихся, войдя в </w:t>
      </w:r>
      <w:r w:rsidRPr="00472C1E">
        <w:rPr>
          <w:rFonts w:ascii="Times New Roman" w:eastAsia="Times New Roman" w:hAnsi="Times New Roman" w:cs="Times New Roman"/>
          <w:b/>
          <w:bCs/>
          <w:sz w:val="24"/>
          <w:szCs w:val="24"/>
          <w:lang w:eastAsia="ru-RU"/>
        </w:rPr>
        <w:t>проект «Бесплатные учебники каждому ученику»</w:t>
      </w:r>
      <w:r w:rsidRPr="00472C1E">
        <w:rPr>
          <w:rFonts w:ascii="Times New Roman" w:eastAsia="Times New Roman" w:hAnsi="Times New Roman" w:cs="Times New Roman"/>
          <w:sz w:val="24"/>
          <w:szCs w:val="24"/>
          <w:lang w:eastAsia="ru-RU"/>
        </w:rPr>
        <w:t xml:space="preserve">, реализуемому Издательским домом «Первое сентября».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школ г.о. Королёв вошли в проект. Это МБОУ СОШ №№ 1, 2, 5, 6, 7,13,14,15,20, Гимназии №№5, 9, РШ, Лицеи №№ 4 и 19, МБОУ ШИ. Проект функционирует до конца 2016 года. Работа в проекте позволит школам детально изучить возможности ЭФУ.</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19" w:name="_Toc457424254"/>
      <w:bookmarkStart w:id="120" w:name="_Toc458766982"/>
      <w:bookmarkEnd w:id="119"/>
      <w:bookmarkEnd w:id="120"/>
      <w:r w:rsidRPr="00472C1E">
        <w:rPr>
          <w:rFonts w:ascii="Times New Roman" w:eastAsia="Times New Roman" w:hAnsi="Times New Roman" w:cs="Times New Roman"/>
          <w:b/>
          <w:bCs/>
          <w:sz w:val="36"/>
          <w:szCs w:val="36"/>
          <w:lang w:eastAsia="ru-RU"/>
        </w:rPr>
        <w:t>4.7.</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Кадровый потенциал (качественный и количественный состав)</w:t>
      </w:r>
    </w:p>
    <w:p w:rsidR="00472C1E" w:rsidRPr="00472C1E" w:rsidRDefault="00472C1E" w:rsidP="00472C1E">
      <w:pPr>
        <w:spacing w:before="100" w:beforeAutospacing="1" w:after="100" w:afterAutospacing="1" w:line="240" w:lineRule="auto"/>
        <w:ind w:left="1224" w:hanging="504"/>
        <w:outlineLvl w:val="2"/>
        <w:rPr>
          <w:rFonts w:ascii="Times New Roman" w:eastAsia="Times New Roman" w:hAnsi="Times New Roman" w:cs="Times New Roman"/>
          <w:b/>
          <w:bCs/>
          <w:sz w:val="27"/>
          <w:szCs w:val="27"/>
          <w:lang w:eastAsia="ru-RU"/>
        </w:rPr>
      </w:pPr>
      <w:bookmarkStart w:id="121" w:name="_Toc457424255"/>
      <w:bookmarkStart w:id="122" w:name="_Toc458766983"/>
      <w:bookmarkEnd w:id="121"/>
      <w:bookmarkEnd w:id="122"/>
      <w:r w:rsidRPr="00472C1E">
        <w:rPr>
          <w:rFonts w:ascii="Times New Roman" w:eastAsia="Times New Roman" w:hAnsi="Times New Roman" w:cs="Times New Roman"/>
          <w:b/>
          <w:bCs/>
          <w:sz w:val="27"/>
          <w:szCs w:val="27"/>
          <w:lang w:eastAsia="ru-RU"/>
        </w:rPr>
        <w:t>4.7.1.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О формировании и развитии профессиональной компетентности педагогических и руководящих работников муниципальной образовательной системы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Деятельность системы повышения квалификации и переподготовки педагогических кадров направлена на обеспечение индивидуальной траектории профессионального роста и личностного развития каждого педагога и руководителя образовательного учреждения через индивидуальную целостную образовательную программу, соотносимую с профессиональным уровнем и карьерными перспективами работника.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Образовательные программы повышения квалификации педагогов реализуются в очной, очно-заочной и заочной формах, в том числе с дистанционной поддержкой. Этому способствовали мониторинговые исследования, проводимые по запросам Министерства образования Московской области, ГБОУ ВПО АСОУ, Комитета образования Администрации г. о. Королёв, МБУ ДПО «УМОЦ».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Особое место в аналитической деятельности играет информация муниципальной базы персонифицированных данных педагогических работников.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База данных каждого образовательного учреждения города содержит перспективный план повышения квалификации педагогических и руководящих работников ОУ на пять лет, что позволяет планировать их индивидуальную траекторию профессионального роста и личностного развития.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За отчетный период приняли участие в курсовой подготовке </w:t>
      </w:r>
      <w:r w:rsidRPr="00472C1E">
        <w:rPr>
          <w:rFonts w:ascii="Times New Roman" w:eastAsia="Times New Roman" w:hAnsi="Times New Roman" w:cs="Times New Roman"/>
          <w:b/>
          <w:bCs/>
          <w:sz w:val="24"/>
          <w:szCs w:val="24"/>
          <w:lang w:eastAsia="ru-RU"/>
        </w:rPr>
        <w:t>929 педагогов</w:t>
      </w:r>
      <w:r w:rsidRPr="00472C1E">
        <w:rPr>
          <w:rFonts w:ascii="Times New Roman" w:eastAsia="Times New Roman" w:hAnsi="Times New Roman" w:cs="Times New Roman"/>
          <w:sz w:val="24"/>
          <w:szCs w:val="24"/>
          <w:lang w:eastAsia="ru-RU"/>
        </w:rPr>
        <w:t xml:space="preserve"> из образовательных учреждений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ДПО «УМОЦ» на постоянной договорной основе сотрудничает с Государственным бюджетным образовательным учреждением высшего профессионального образования Московской области «Академия социального управления». Но вместе с тем используются возможности других учреждений, имеющих лицензию на реализацию программ повышения квалификации.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отчетный период 206 педагогических работников г.о. Королев проходили обучение по программам профессиональной переподготовки на базе ГБОУ ВО МО «Академия социального управления», ГБОУ ВО МО «Московский государственный областной университет», Российского университета кооперации, ФГАОУ АПК и ППРО, НОУ ВПО «Московский институт современного академического образования» и др. Из них 143 педагога в 2015-2016 учебном году завершили обучение и получили документ установленного образца.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51.   Количество удостоверений, выданных различными учреждениями и организациями , стр. 104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Кроме того, </w:t>
      </w:r>
      <w:r w:rsidRPr="00472C1E">
        <w:rPr>
          <w:rFonts w:ascii="Times New Roman" w:eastAsia="Times New Roman" w:hAnsi="Times New Roman" w:cs="Times New Roman"/>
          <w:b/>
          <w:bCs/>
          <w:sz w:val="24"/>
          <w:szCs w:val="24"/>
          <w:lang w:eastAsia="ru-RU"/>
        </w:rPr>
        <w:t xml:space="preserve">развитие профессиональной компетентности педагогов происходит в процессе методического сопровождения работы педагогических кадров в межкурсовой период </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Организовано участие в муниципальных и региональных семинарах, научно-практических конференциях, конференциях</w:t>
      </w:r>
      <w:r w:rsidRPr="00472C1E">
        <w:rPr>
          <w:rFonts w:ascii="Times New Roman" w:eastAsia="Times New Roman" w:hAnsi="Times New Roman" w:cs="Times New Roman"/>
          <w:sz w:val="24"/>
          <w:szCs w:val="24"/>
          <w:lang w:eastAsia="ru-RU"/>
        </w:rPr>
        <w:t xml:space="preserve"> и др. В работе региональных семинаров, научно-практических конференций, совещаниях приняли участие 461 человек из числа руководителей и педагогических работников ОУ.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Например, городской семинар «Духовные просветители славянских народов: от средневековья к современности» (04.12.2015, МБОУ «Гимназия №17»).</w:t>
      </w:r>
      <w:r w:rsidRPr="00472C1E">
        <w:rPr>
          <w:rFonts w:ascii="Times New Roman" w:eastAsia="Times New Roman" w:hAnsi="Times New Roman" w:cs="Times New Roman"/>
          <w:sz w:val="24"/>
          <w:szCs w:val="24"/>
          <w:lang w:eastAsia="ru-RU"/>
        </w:rPr>
        <w:t xml:space="preserve"> Были прослежены пути становления православия от Кирилла и Мефодия через творчество С. Полоцкого (Герасимова В.А., директор гимназии №17) к нашим дням – преподаванию предметов ОРКСЭ (Сметанина Л.А.), воспитанию в православной семье (Смирнова З.Б.). Говорили о внеурочной деятельность в начальной школе (Селифанова Е.В.),о Славянской  душе (Линькова Н.Н.), о Светлане Копыловой как духовном просветителе нашего времени» (Медведева Л.Н.). Познакомились с литературно-музыкальной композицией «Педагоги-просветители» (Горячева О.Е., Новикова Н.Н).</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Обеспечена   работа постоянно действующих семинаров</w:t>
      </w:r>
      <w:r w:rsidRPr="00472C1E">
        <w:rPr>
          <w:rFonts w:ascii="Times New Roman" w:eastAsia="Times New Roman" w:hAnsi="Times New Roman" w:cs="Times New Roman"/>
          <w:sz w:val="24"/>
          <w:szCs w:val="24"/>
          <w:lang w:eastAsia="ru-RU"/>
        </w:rPr>
        <w:t xml:space="preserve">. Были организованны и проведены постоянно действующие семинары по повышению квалификации педагогических и руководящих работников общеобразовательных учреждений и дошкольных образовательных учреждений с привлечением преподавателей ГБОУ ВО ДО МО «Академия социального управления». В работе 8 постоянно действующих семинаров приняли участие 194 человек, суммарное количество посещений мероприятий составило 1037 слушателей.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Список 5.       Темы постоянно действующих семинаров , стр. 118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Организована работа муниципальных творческих  и проблемных групп.</w:t>
      </w:r>
      <w:r w:rsidRPr="00472C1E">
        <w:rPr>
          <w:rFonts w:ascii="Times New Roman" w:eastAsia="Times New Roman" w:hAnsi="Times New Roman" w:cs="Times New Roman"/>
          <w:sz w:val="24"/>
          <w:szCs w:val="24"/>
          <w:lang w:eastAsia="ru-RU"/>
        </w:rPr>
        <w:t xml:space="preserve"> В рамках работы городских методических объединений учителей-предметников была организована деятельность творческих и проблемных групп по различным направлениям, в том числе  по изучению методических затруднений учителей, по вопросам введения ФГОС НОО и ООО, по методической поддержке учителей при подготовке к ЕГЭ и ОГЭ, по методической поддержке, организации и  проведению для обучающихся олимпиад, конкурсов, турниров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Ведется работа городских методических объединений педагогов, в планы которых</w:t>
      </w:r>
      <w:r w:rsidRPr="00472C1E">
        <w:rPr>
          <w:rFonts w:ascii="Times New Roman" w:eastAsia="Times New Roman" w:hAnsi="Times New Roman" w:cs="Times New Roman"/>
          <w:sz w:val="24"/>
          <w:szCs w:val="24"/>
          <w:lang w:eastAsia="ru-RU"/>
        </w:rPr>
        <w:t xml:space="preserve"> включены вопросы апробации стандартов второго поколения, подготовки учащихся к ЕГЭ, трансляции  инновационных  образовательных технологий, сложные вопросы педагогической практики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Проводились </w:t>
      </w:r>
      <w:r w:rsidRPr="00472C1E">
        <w:rPr>
          <w:rFonts w:ascii="Times New Roman" w:eastAsia="Times New Roman" w:hAnsi="Times New Roman" w:cs="Times New Roman"/>
          <w:b/>
          <w:bCs/>
          <w:sz w:val="24"/>
          <w:szCs w:val="24"/>
          <w:lang w:eastAsia="ru-RU"/>
        </w:rPr>
        <w:t>мероприятия по обобщению и распространению передового опыта</w:t>
      </w:r>
      <w:r w:rsidRPr="00472C1E">
        <w:rPr>
          <w:rFonts w:ascii="Times New Roman" w:eastAsia="Times New Roman" w:hAnsi="Times New Roman" w:cs="Times New Roman"/>
          <w:sz w:val="24"/>
          <w:szCs w:val="24"/>
          <w:lang w:eastAsia="ru-RU"/>
        </w:rPr>
        <w:t>: открытые уроки, семинары-практикумы, творческие отчеты, мастер-классы и др.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Например, был рассмотрен вопрос </w:t>
      </w:r>
      <w:r w:rsidRPr="00472C1E">
        <w:rPr>
          <w:rFonts w:ascii="Times New Roman" w:eastAsia="Times New Roman" w:hAnsi="Times New Roman" w:cs="Times New Roman"/>
          <w:b/>
          <w:bCs/>
          <w:sz w:val="24"/>
          <w:szCs w:val="24"/>
          <w:lang w:eastAsia="ru-RU"/>
        </w:rPr>
        <w:t xml:space="preserve">об активных методах освоения программ по духовно-нравственному воспитанию и художественно-эстетическому образованию как пути развития профессиональной компетентности учителя (19.11.2015, МБОУ «Лицей №4»).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Педагоги имели возможность познакомиться с опытом работы коллег: «Искусство звучащего слова и театральная педагогика как активное средство пробуждения духовного сознания» (урок литературы, Васильева Н.А.);«Сценическая реконструкция православных праздников с элементами моделирования как активный метод обучения в реализации компетентностного подхода в курсе обучения ОРКСЭ» ( Телепина Н.Д.);«Синтез искусств на уроках музыки как благоприятное развитие метапредметных компетентностей ученика» (Сердюк Н.А.); «Компетентность учителя – компетентность ученика. Продуктивные методы работы по духовно-нравственному воспитанию при изучении повести .И. Шмелёва «Лето господне»( Калмыкова Е.М.). </w:t>
      </w:r>
      <w:r w:rsidRPr="00472C1E">
        <w:rPr>
          <w:rFonts w:ascii="Times New Roman" w:eastAsia="Times New Roman" w:hAnsi="Times New Roman" w:cs="Times New Roman"/>
          <w:b/>
          <w:bCs/>
          <w:sz w:val="24"/>
          <w:szCs w:val="24"/>
          <w:lang w:eastAsia="ru-RU"/>
        </w:rPr>
        <w:t>Проведен городской семинар «Интеграция классной и внеклассной работы на примере православных праздников» (02.02.2016 ,МБОУ СОШ №22)</w:t>
      </w:r>
      <w:r w:rsidRPr="00472C1E">
        <w:rPr>
          <w:rFonts w:ascii="Times New Roman" w:eastAsia="Times New Roman" w:hAnsi="Times New Roman" w:cs="Times New Roman"/>
          <w:sz w:val="24"/>
          <w:szCs w:val="24"/>
          <w:lang w:eastAsia="ru-RU"/>
        </w:rPr>
        <w:t xml:space="preserve">.На семинаре выступили о.Дмитрий, иерей храма блаженной Матроны Московской, с темой «Взаимодействие храма и школы в современных условиях», Гоголина О.М.,учитель МБОУСОШ №22, с темой «Формы и методы духовно-нравственного воспитания». Были показаны уроки музыки («Музыка Рождества», учитель Аралина О.Э), истории («Сергий Радонежский», учитель Терёхина И.Н). С темой «Интеграция и дифференциация светской и православной педагогики и психологии» выступила Тарасова Л.М., педагог-психолог МБОУСОШ №6. О конкурсе «Пасхальное яйцо» рассказала Архипова А.А., педагог дополнительного образования МБОУ ДО «ШИ»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рамках ГМО учителей-предметников было организовано и проведено 64 семинара для педагогов ОУ (1802 участника), 62 мастер-класса (786 участников), 2 конференции. Это позволило обсудить наиболее сложные и значимые вопросы и проблемы в образовании.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организации  и проведении мероприятий приняли участие 18  педагогов - победителей конкурсного отбора лучших учителей.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Были сформированы и работали  предметные экспертные группы в составе городского экспертного совета.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Педагогические работники приняли участие в Московском педагогическом марафоне.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развития творческой инициативы и новаторства, распространения передового опыта, повышения престижа педагогического труда и сохранения традиций учительства Подмосковья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На базе  МБОУ «Гимназия №17»,МБОУ «Гимназия №18 им. И.Я.Илюшина», МБОУ «Гимназия №3» прошла  городская ассамблея </w:t>
      </w:r>
      <w:r w:rsidRPr="00472C1E">
        <w:rPr>
          <w:rFonts w:ascii="Times New Roman" w:eastAsia="Times New Roman" w:hAnsi="Times New Roman" w:cs="Times New Roman"/>
          <w:b/>
          <w:bCs/>
          <w:i/>
          <w:iCs/>
          <w:sz w:val="24"/>
          <w:szCs w:val="24"/>
          <w:lang w:eastAsia="ru-RU"/>
        </w:rPr>
        <w:t xml:space="preserve">«Диссеминация инновационного опыта работы образовательных учреждений в условиях введения ФГОС НОО и ООО» </w:t>
      </w:r>
      <w:r w:rsidRPr="00472C1E">
        <w:rPr>
          <w:rFonts w:ascii="Times New Roman" w:eastAsia="Times New Roman" w:hAnsi="Times New Roman" w:cs="Times New Roman"/>
          <w:i/>
          <w:iCs/>
          <w:sz w:val="24"/>
          <w:szCs w:val="24"/>
          <w:lang w:eastAsia="ru-RU"/>
        </w:rPr>
        <w:t xml:space="preserve">(19.11.15) </w:t>
      </w:r>
      <w:r w:rsidRPr="00472C1E">
        <w:rPr>
          <w:rFonts w:ascii="Times New Roman" w:eastAsia="Times New Roman" w:hAnsi="Times New Roman" w:cs="Times New Roman"/>
          <w:b/>
          <w:bCs/>
          <w:sz w:val="24"/>
          <w:szCs w:val="24"/>
          <w:lang w:eastAsia="ru-RU"/>
        </w:rPr>
        <w:t>55</w:t>
      </w:r>
      <w:r w:rsidRPr="00472C1E">
        <w:rPr>
          <w:rFonts w:ascii="Times New Roman" w:eastAsia="Times New Roman" w:hAnsi="Times New Roman" w:cs="Times New Roman"/>
          <w:sz w:val="24"/>
          <w:szCs w:val="24"/>
          <w:lang w:eastAsia="ru-RU"/>
        </w:rPr>
        <w:t xml:space="preserve"> педагогов из </w:t>
      </w:r>
      <w:r w:rsidRPr="00472C1E">
        <w:rPr>
          <w:rFonts w:ascii="Times New Roman" w:eastAsia="Times New Roman" w:hAnsi="Times New Roman" w:cs="Times New Roman"/>
          <w:b/>
          <w:bCs/>
          <w:sz w:val="24"/>
          <w:szCs w:val="24"/>
          <w:lang w:eastAsia="ru-RU"/>
        </w:rPr>
        <w:t xml:space="preserve">28 </w:t>
      </w:r>
      <w:r w:rsidRPr="00472C1E">
        <w:rPr>
          <w:rFonts w:ascii="Times New Roman" w:eastAsia="Times New Roman" w:hAnsi="Times New Roman" w:cs="Times New Roman"/>
          <w:sz w:val="24"/>
          <w:szCs w:val="24"/>
          <w:lang w:eastAsia="ru-RU"/>
        </w:rPr>
        <w:t xml:space="preserve">ОУ представили свой инновационный опыт. На мероприятиях были задействованы 30 классов, 879 обучающихся,  64 представителя родительской общественности. Более </w:t>
      </w:r>
      <w:r w:rsidRPr="00472C1E">
        <w:rPr>
          <w:rFonts w:ascii="Times New Roman" w:eastAsia="Times New Roman" w:hAnsi="Times New Roman" w:cs="Times New Roman"/>
          <w:b/>
          <w:bCs/>
          <w:sz w:val="24"/>
          <w:szCs w:val="24"/>
          <w:lang w:eastAsia="ru-RU"/>
        </w:rPr>
        <w:t>200</w:t>
      </w:r>
      <w:r w:rsidRPr="00472C1E">
        <w:rPr>
          <w:rFonts w:ascii="Times New Roman" w:eastAsia="Times New Roman" w:hAnsi="Times New Roman" w:cs="Times New Roman"/>
          <w:sz w:val="24"/>
          <w:szCs w:val="24"/>
          <w:lang w:eastAsia="ru-RU"/>
        </w:rPr>
        <w:t xml:space="preserve"> педагогических работников  посетили открытые учебные уроки, мастер-классы.</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b/>
          <w:bCs/>
          <w:sz w:val="24"/>
          <w:szCs w:val="24"/>
          <w:u w:val="single"/>
          <w:lang w:eastAsia="ru-RU"/>
        </w:rPr>
        <w:t>28.01.2016</w:t>
      </w:r>
      <w:r w:rsidRPr="00472C1E">
        <w:rPr>
          <w:rFonts w:ascii="Times New Roman" w:eastAsia="Times New Roman" w:hAnsi="Times New Roman" w:cs="Times New Roman"/>
          <w:b/>
          <w:bCs/>
          <w:sz w:val="24"/>
          <w:szCs w:val="24"/>
          <w:lang w:eastAsia="ru-RU"/>
        </w:rPr>
        <w:t xml:space="preserve"> </w:t>
      </w:r>
      <w:r w:rsidRPr="00472C1E">
        <w:rPr>
          <w:rFonts w:ascii="Times New Roman" w:eastAsia="Times New Roman" w:hAnsi="Times New Roman" w:cs="Times New Roman"/>
          <w:sz w:val="24"/>
          <w:szCs w:val="24"/>
          <w:lang w:eastAsia="ru-RU"/>
        </w:rPr>
        <w:t xml:space="preserve">на базе  МБОУ «Гимназия №5», МБОУ  СОШ №15, МБОУ СОШ №20 проведена </w:t>
      </w:r>
      <w:r w:rsidRPr="00472C1E">
        <w:rPr>
          <w:rFonts w:ascii="Times New Roman" w:eastAsia="Times New Roman" w:hAnsi="Times New Roman" w:cs="Times New Roman"/>
          <w:sz w:val="24"/>
          <w:szCs w:val="24"/>
          <w:lang w:val="en-US" w:eastAsia="ru-RU"/>
        </w:rPr>
        <w:t>I</w:t>
      </w:r>
      <w:r w:rsidRPr="00472C1E">
        <w:rPr>
          <w:rFonts w:ascii="Times New Roman" w:eastAsia="Times New Roman" w:hAnsi="Times New Roman" w:cs="Times New Roman"/>
          <w:sz w:val="24"/>
          <w:szCs w:val="24"/>
          <w:lang w:eastAsia="ru-RU"/>
        </w:rPr>
        <w:t xml:space="preserve"> муниципальная Педагогическая Ассамблея  </w:t>
      </w:r>
      <w:r w:rsidRPr="00472C1E">
        <w:rPr>
          <w:rFonts w:ascii="Times New Roman" w:eastAsia="Times New Roman" w:hAnsi="Times New Roman" w:cs="Times New Roman"/>
          <w:b/>
          <w:bCs/>
          <w:i/>
          <w:iCs/>
          <w:sz w:val="24"/>
          <w:szCs w:val="24"/>
          <w:lang w:eastAsia="ru-RU"/>
        </w:rPr>
        <w:t xml:space="preserve">«Диссеминация инновационного опыта организации воспитательной работы в образовательном учреждении». </w:t>
      </w:r>
      <w:r w:rsidRPr="00472C1E">
        <w:rPr>
          <w:rFonts w:ascii="Times New Roman" w:eastAsia="Times New Roman" w:hAnsi="Times New Roman" w:cs="Times New Roman"/>
          <w:sz w:val="24"/>
          <w:szCs w:val="24"/>
          <w:lang w:eastAsia="ru-RU"/>
        </w:rPr>
        <w:t>В ней приняли участие 35  ОУ (28 общеобразовательных и 7 учреждений дополнительного образования). 220 педагогов  посетили общешкольные мероприятия, классные часы, мастер-классы, родительские собрания, дебаты, тренинги и другие мероприятия. На мероприятиях были задействованы 52 класса, 1264 обучающихся,  48 представителей родительской общественности.  52 педагога показали свой инновационный опыт по организации волонтерского движения, профилактики вредных привычек,  профориентационной работы, внеурочной деятельности в школе и учреждениях дополнительного образования, практические подходы в использовании форм краеведческого, нравственного, патриотического и экологического воспитания.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повышения престижа педагогической профессии, выявления талантливых, творчески работающих специалистов, формирования общественного представления о современном педагоге, поиска и распространения уникального инновационного педагогического опыта продолжена традиция проведения </w:t>
      </w:r>
      <w:r w:rsidRPr="00472C1E">
        <w:rPr>
          <w:rFonts w:ascii="Times New Roman" w:eastAsia="Times New Roman" w:hAnsi="Times New Roman" w:cs="Times New Roman"/>
          <w:b/>
          <w:bCs/>
          <w:sz w:val="24"/>
          <w:szCs w:val="24"/>
          <w:lang w:eastAsia="ru-RU"/>
        </w:rPr>
        <w:t xml:space="preserve">муниципального этапа всероссийских конкурсов «Педагог-психолог России», «Педагог года» (в номинациях: «Учитель года», «Воспитатель года», «Педагогический дебют»), Педагогического марафона «Учительство Подмосковья – воспитание будущего поколения», городского конкурса «Фестиваль методических идей» и др.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Организация подготовительной деятельности к участию в конкурсных мероприятиях позволила существенно повысить уровень профессионализма педагогов и образовательных организаций в области обобщения и представления собственного педагогического опыта. Педагогические работники-победители муниципальных этапов конкурсов и методист </w:t>
      </w:r>
      <w:hyperlink r:id="rId484" w:history="1">
        <w:r w:rsidRPr="00472C1E">
          <w:rPr>
            <w:rFonts w:ascii="Times New Roman" w:eastAsia="Times New Roman" w:hAnsi="Times New Roman" w:cs="Times New Roman"/>
            <w:color w:val="0000FF"/>
            <w:sz w:val="24"/>
            <w:szCs w:val="24"/>
            <w:u w:val="single"/>
            <w:lang w:eastAsia="ru-RU"/>
          </w:rPr>
          <w:t>МБУ ДПО «УМОЦ»</w:t>
        </w:r>
      </w:hyperlink>
      <w:r w:rsidRPr="00472C1E">
        <w:rPr>
          <w:rFonts w:ascii="Times New Roman" w:eastAsia="Times New Roman" w:hAnsi="Times New Roman" w:cs="Times New Roman"/>
          <w:sz w:val="24"/>
          <w:szCs w:val="24"/>
          <w:lang w:eastAsia="ru-RU"/>
        </w:rPr>
        <w:t xml:space="preserve"> прошли обучение на </w:t>
      </w:r>
      <w:r w:rsidRPr="00472C1E">
        <w:rPr>
          <w:rFonts w:ascii="Times New Roman" w:eastAsia="Times New Roman" w:hAnsi="Times New Roman" w:cs="Times New Roman"/>
          <w:b/>
          <w:bCs/>
          <w:sz w:val="24"/>
          <w:szCs w:val="24"/>
          <w:lang w:eastAsia="ru-RU"/>
        </w:rPr>
        <w:t>курсах повышения квалификации (72 часа) «Организационно-методическое сопровождение конкурсов профессионального мастерства «Учитель года», «Воспитатель года» на региональном и муниципальных уровнях»</w:t>
      </w:r>
      <w:r w:rsidRPr="00472C1E">
        <w:rPr>
          <w:rFonts w:ascii="Times New Roman" w:eastAsia="Times New Roman" w:hAnsi="Times New Roman" w:cs="Times New Roman"/>
          <w:sz w:val="24"/>
          <w:szCs w:val="24"/>
          <w:lang w:eastAsia="ru-RU"/>
        </w:rPr>
        <w:t xml:space="preserve">, используя возможность, предложенную ФГАОУ ДПО «Академия повышения квалификации и профессиональной переподготовки работников образования».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52.   Конкурс «Педагог года» , стр. 104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w:t>
      </w:r>
      <w:r w:rsidRPr="00472C1E">
        <w:rPr>
          <w:rFonts w:ascii="Times New Roman" w:eastAsia="Times New Roman" w:hAnsi="Times New Roman" w:cs="Times New Roman"/>
          <w:b/>
          <w:bCs/>
          <w:sz w:val="24"/>
          <w:szCs w:val="24"/>
          <w:lang w:eastAsia="ru-RU"/>
        </w:rPr>
        <w:t>региональном этапе профессионального конкурса «Педагог года Подмосковья - 2016»</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в номинации «Воспитатель года</w:t>
      </w:r>
      <w:r w:rsidRPr="00472C1E">
        <w:rPr>
          <w:rFonts w:ascii="Times New Roman" w:eastAsia="Times New Roman" w:hAnsi="Times New Roman" w:cs="Times New Roman"/>
          <w:sz w:val="24"/>
          <w:szCs w:val="24"/>
          <w:lang w:eastAsia="ru-RU"/>
        </w:rPr>
        <w:t xml:space="preserve">» Биглова Оксана Владимировна, учитель-логопед  МБДОУ «Детский сад № 44», победитель муниципального этапа конкурса, стала лауреатом (окончательные итоги будут подведены в октябре 2016 года).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w:t>
      </w:r>
      <w:r w:rsidRPr="00472C1E">
        <w:rPr>
          <w:rFonts w:ascii="Times New Roman" w:eastAsia="Times New Roman" w:hAnsi="Times New Roman" w:cs="Times New Roman"/>
          <w:b/>
          <w:bCs/>
          <w:sz w:val="24"/>
          <w:szCs w:val="24"/>
          <w:lang w:eastAsia="ru-RU"/>
        </w:rPr>
        <w:t xml:space="preserve"> муниципальном этапе конкурса на поощрение лучших учителей </w:t>
      </w:r>
      <w:hyperlink r:id="rId485" w:history="1">
        <w:r w:rsidRPr="00472C1E">
          <w:rPr>
            <w:rFonts w:ascii="Times New Roman" w:eastAsia="Times New Roman" w:hAnsi="Times New Roman" w:cs="Times New Roman"/>
            <w:b/>
            <w:bCs/>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в 2016 году</w:t>
      </w:r>
      <w:r w:rsidRPr="00472C1E">
        <w:rPr>
          <w:rFonts w:ascii="Times New Roman" w:eastAsia="Times New Roman" w:hAnsi="Times New Roman" w:cs="Times New Roman"/>
          <w:sz w:val="24"/>
          <w:szCs w:val="24"/>
          <w:lang w:eastAsia="ru-RU"/>
        </w:rPr>
        <w:t xml:space="preserve"> приняли участие 3 педагога общеобразовательных учреждений города: Вардеванян Азатуи Азатовна, учитель английского языка МБОУ «Гимназия №11»(призёр); Каляева Елена Леонидовна, учитель информатики и ИКТ, заместитель директора по ВР МБОУ СОШ №15(победитель); Терехина Ирина Владимировна, учитель начальных классов МБОУ «Гимназия №17»(победитель).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 </w:t>
      </w:r>
      <w:r w:rsidRPr="00472C1E">
        <w:rPr>
          <w:rFonts w:ascii="Times New Roman" w:eastAsia="Times New Roman" w:hAnsi="Times New Roman" w:cs="Times New Roman"/>
          <w:b/>
          <w:bCs/>
          <w:sz w:val="24"/>
          <w:szCs w:val="24"/>
          <w:lang w:eastAsia="ru-RU"/>
        </w:rPr>
        <w:t>муниципальном этапе конкурса Педагогический марафон «Учительство Подмосковья – воспитание будущего поколения»</w:t>
      </w:r>
      <w:r w:rsidRPr="00472C1E">
        <w:rPr>
          <w:rFonts w:ascii="Times New Roman" w:eastAsia="Times New Roman" w:hAnsi="Times New Roman" w:cs="Times New Roman"/>
          <w:sz w:val="24"/>
          <w:szCs w:val="24"/>
          <w:lang w:eastAsia="ru-RU"/>
        </w:rPr>
        <w:t xml:space="preserve"> приняли участие восемь педагогических работников из семи образовательных учреждений города Королева: МБОУ СОШ №10, МБОУ СОШ №12, АОУ « Лицей №19», МБОУ «Лицей №4», МБОУ «Гимназия №17», МБОУ «Гимназия №3», МБОУ "Гимназия №18 имени И.Я.Илюшина".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53.   Муниципальный этап конкурса Педагогический марафон «Учительство Подмосковья – воспитание будущего поколения» , стр. 105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Уже стало традицией проведение </w:t>
      </w:r>
      <w:r w:rsidRPr="00472C1E">
        <w:rPr>
          <w:rFonts w:ascii="Times New Roman" w:eastAsia="Times New Roman" w:hAnsi="Times New Roman" w:cs="Times New Roman"/>
          <w:b/>
          <w:bCs/>
          <w:sz w:val="24"/>
          <w:szCs w:val="24"/>
          <w:lang w:eastAsia="ru-RU"/>
        </w:rPr>
        <w:t xml:space="preserve">городского конкурса «Фестиваль методических идей». </w:t>
      </w:r>
      <w:r w:rsidRPr="00472C1E">
        <w:rPr>
          <w:rFonts w:ascii="Times New Roman" w:eastAsia="Times New Roman" w:hAnsi="Times New Roman" w:cs="Times New Roman"/>
          <w:sz w:val="24"/>
          <w:szCs w:val="24"/>
          <w:lang w:eastAsia="ru-RU"/>
        </w:rPr>
        <w:t>Он не теряет своей популярности у педагогической общественности.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Конкурс были представлены </w:t>
      </w:r>
      <w:r w:rsidRPr="00472C1E">
        <w:rPr>
          <w:rFonts w:ascii="Times New Roman" w:eastAsia="Times New Roman" w:hAnsi="Times New Roman" w:cs="Times New Roman"/>
          <w:b/>
          <w:bCs/>
          <w:sz w:val="24"/>
          <w:szCs w:val="24"/>
          <w:lang w:eastAsia="ru-RU"/>
        </w:rPr>
        <w:t>113 методических</w:t>
      </w:r>
      <w:r w:rsidRPr="00472C1E">
        <w:rPr>
          <w:rFonts w:ascii="Times New Roman" w:eastAsia="Times New Roman" w:hAnsi="Times New Roman" w:cs="Times New Roman"/>
          <w:sz w:val="24"/>
          <w:szCs w:val="24"/>
          <w:lang w:eastAsia="ru-RU"/>
        </w:rPr>
        <w:t xml:space="preserve"> разработок </w:t>
      </w:r>
      <w:r w:rsidRPr="00472C1E">
        <w:rPr>
          <w:rFonts w:ascii="Times New Roman" w:eastAsia="Times New Roman" w:hAnsi="Times New Roman" w:cs="Times New Roman"/>
          <w:b/>
          <w:bCs/>
          <w:sz w:val="24"/>
          <w:szCs w:val="24"/>
          <w:lang w:eastAsia="ru-RU"/>
        </w:rPr>
        <w:t>в шести номинациях</w:t>
      </w:r>
      <w:r w:rsidRPr="00472C1E">
        <w:rPr>
          <w:rFonts w:ascii="Times New Roman" w:eastAsia="Times New Roman" w:hAnsi="Times New Roman" w:cs="Times New Roman"/>
          <w:sz w:val="24"/>
          <w:szCs w:val="24"/>
          <w:lang w:eastAsia="ru-RU"/>
        </w:rPr>
        <w:t xml:space="preserve">: сценарий мероприятия, родительское собрание, классный час, занятие, программа, образовательный проект педагогическими работниками из </w:t>
      </w:r>
      <w:r w:rsidRPr="00472C1E">
        <w:rPr>
          <w:rFonts w:ascii="Times New Roman" w:eastAsia="Times New Roman" w:hAnsi="Times New Roman" w:cs="Times New Roman"/>
          <w:b/>
          <w:bCs/>
          <w:sz w:val="24"/>
          <w:szCs w:val="24"/>
          <w:lang w:eastAsia="ru-RU"/>
        </w:rPr>
        <w:t>43 образовательных</w:t>
      </w:r>
      <w:r w:rsidRPr="00472C1E">
        <w:rPr>
          <w:rFonts w:ascii="Times New Roman" w:eastAsia="Times New Roman" w:hAnsi="Times New Roman" w:cs="Times New Roman"/>
          <w:sz w:val="24"/>
          <w:szCs w:val="24"/>
          <w:lang w:eastAsia="ru-RU"/>
        </w:rPr>
        <w:t xml:space="preserve"> учреждений города Королева: МБОУ СОШ №1, 2 им. В.Н. Михайлова, 7,8,10,12,14,15, 16, МКОУ ШИ, МБОУ ШИ для слепых и слабовидящих детей, МБОУ «Гимназия №3», МБОУ «Гимназия №5»,   МБОУ «Гимназия №17», МБОУ «Гимназия №18 имени И.Я. Илюшина», МАОУ «Гимназия «Российская школа», МБОУ «Лицей №4», МАОУ «Лицей №19»;  дошкольные образовательные учреждения: №1,2, 10, 12, 14,15, 20, 23,25, 26,28 29, 30, 35,39,44,46,48,49, учреждения дополнительного образования детей: МБУ ДО ЦРТДиЮ, МБУ ДО «Орбита», МАУ ДО «Школа искусств», МАУ ДО «Центр Гармония», МБУ ДПО «УМОЦ».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54.   Список победителей и призеров городского конкурса «Фестиваль методических идей» в 2015-2016 учебном году , стр. 105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декабре - феврале 2016 года проходил </w:t>
      </w:r>
      <w:r w:rsidRPr="00472C1E">
        <w:rPr>
          <w:rFonts w:ascii="Times New Roman" w:eastAsia="Times New Roman" w:hAnsi="Times New Roman" w:cs="Times New Roman"/>
          <w:b/>
          <w:bCs/>
          <w:sz w:val="24"/>
          <w:szCs w:val="24"/>
          <w:lang w:eastAsia="ru-RU"/>
        </w:rPr>
        <w:t xml:space="preserve">Московский областной смотр-конкурс Уполномоченных по защите прав участников образовательного процесса в образовательных организациях.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Победителем муниципального и регионального этапов смотра-конкурса стала </w:t>
      </w:r>
      <w:r w:rsidRPr="00472C1E">
        <w:rPr>
          <w:rFonts w:ascii="Times New Roman" w:eastAsia="Times New Roman" w:hAnsi="Times New Roman" w:cs="Times New Roman"/>
          <w:b/>
          <w:bCs/>
          <w:sz w:val="24"/>
          <w:szCs w:val="24"/>
          <w:lang w:eastAsia="ru-RU"/>
        </w:rPr>
        <w:t>Пирумова Джульета Гургеновна</w:t>
      </w:r>
      <w:r w:rsidRPr="00472C1E">
        <w:rPr>
          <w:rFonts w:ascii="Times New Roman" w:eastAsia="Times New Roman" w:hAnsi="Times New Roman" w:cs="Times New Roman"/>
          <w:sz w:val="24"/>
          <w:szCs w:val="24"/>
          <w:lang w:eastAsia="ru-RU"/>
        </w:rPr>
        <w:t xml:space="preserve">, Уполномоченный по защите прав участников образовательного процесса МБОУ «Гимназия №17».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феврале 2016 года прошёл муниципальный этап областного конкурса среди педагогов общеобразовательных организаций и организаций дополнительного образования </w:t>
      </w:r>
      <w:r w:rsidRPr="00472C1E">
        <w:rPr>
          <w:rFonts w:ascii="Times New Roman" w:eastAsia="Times New Roman" w:hAnsi="Times New Roman" w:cs="Times New Roman"/>
          <w:b/>
          <w:bCs/>
          <w:sz w:val="24"/>
          <w:szCs w:val="24"/>
          <w:lang w:eastAsia="ru-RU"/>
        </w:rPr>
        <w:t>"Школа дорожных наук"</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марте 2016 года был проведён </w:t>
      </w:r>
      <w:r w:rsidRPr="00472C1E">
        <w:rPr>
          <w:rFonts w:ascii="Times New Roman" w:eastAsia="Times New Roman" w:hAnsi="Times New Roman" w:cs="Times New Roman"/>
          <w:b/>
          <w:bCs/>
          <w:sz w:val="24"/>
          <w:szCs w:val="24"/>
          <w:lang w:eastAsia="ru-RU"/>
        </w:rPr>
        <w:t>областной этап конкурса</w:t>
      </w:r>
      <w:r w:rsidRPr="00472C1E">
        <w:rPr>
          <w:rFonts w:ascii="Times New Roman" w:eastAsia="Times New Roman" w:hAnsi="Times New Roman" w:cs="Times New Roman"/>
          <w:sz w:val="24"/>
          <w:szCs w:val="24"/>
          <w:lang w:eastAsia="ru-RU"/>
        </w:rPr>
        <w:t>, где в  номинации "Организационно-массовая работа"1 место заняла  Кузьмина Н.В.  (МАОУ «Лицей №19»),  2 место - Фалина Н.А. (МАОУ «Лицей №19»).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апреле-мае 2016 года прошел </w:t>
      </w:r>
      <w:r w:rsidRPr="00472C1E">
        <w:rPr>
          <w:rFonts w:ascii="Times New Roman" w:eastAsia="Times New Roman" w:hAnsi="Times New Roman" w:cs="Times New Roman"/>
          <w:b/>
          <w:bCs/>
          <w:sz w:val="24"/>
          <w:szCs w:val="24"/>
          <w:lang w:eastAsia="ru-RU"/>
        </w:rPr>
        <w:t>муниципальный этап конкурсного отбора учителей-предметников и учителей начальных классов общеобразовательных организаций в Московской области на присуждение премии Губернатора Московской области «Лучший учитель-предметник и лучший учитель начальных классов» в 2016 году.</w:t>
      </w:r>
      <w:r w:rsidRPr="00472C1E">
        <w:rPr>
          <w:rFonts w:ascii="Times New Roman" w:eastAsia="Times New Roman" w:hAnsi="Times New Roman" w:cs="Times New Roman"/>
          <w:sz w:val="24"/>
          <w:szCs w:val="24"/>
          <w:lang w:eastAsia="ru-RU"/>
        </w:rPr>
        <w:t xml:space="preserve"> В нем приняли участие </w:t>
      </w:r>
      <w:r w:rsidRPr="00472C1E">
        <w:rPr>
          <w:rFonts w:ascii="Times New Roman" w:eastAsia="Times New Roman" w:hAnsi="Times New Roman" w:cs="Times New Roman"/>
          <w:b/>
          <w:bCs/>
          <w:sz w:val="24"/>
          <w:szCs w:val="24"/>
          <w:lang w:eastAsia="ru-RU"/>
        </w:rPr>
        <w:t>13 педагогических</w:t>
      </w:r>
      <w:r w:rsidRPr="00472C1E">
        <w:rPr>
          <w:rFonts w:ascii="Times New Roman" w:eastAsia="Times New Roman" w:hAnsi="Times New Roman" w:cs="Times New Roman"/>
          <w:sz w:val="24"/>
          <w:szCs w:val="24"/>
          <w:lang w:eastAsia="ru-RU"/>
        </w:rPr>
        <w:t xml:space="preserve"> работников из </w:t>
      </w:r>
      <w:r w:rsidRPr="00472C1E">
        <w:rPr>
          <w:rFonts w:ascii="Times New Roman" w:eastAsia="Times New Roman" w:hAnsi="Times New Roman" w:cs="Times New Roman"/>
          <w:b/>
          <w:bCs/>
          <w:sz w:val="24"/>
          <w:szCs w:val="24"/>
          <w:lang w:eastAsia="ru-RU"/>
        </w:rPr>
        <w:t>10 общеобразовательных</w:t>
      </w:r>
      <w:r w:rsidRPr="00472C1E">
        <w:rPr>
          <w:rFonts w:ascii="Times New Roman" w:eastAsia="Times New Roman" w:hAnsi="Times New Roman" w:cs="Times New Roman"/>
          <w:sz w:val="24"/>
          <w:szCs w:val="24"/>
          <w:lang w:eastAsia="ru-RU"/>
        </w:rPr>
        <w:t xml:space="preserve">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Таблица 55.   Список победителей, призеров и участников муниципального этапа конкурсного отбора учителей-предметников и учителей начальных классов на </w:t>
      </w:r>
      <w:r w:rsidRPr="00472C1E">
        <w:rPr>
          <w:rFonts w:ascii="Times New Roman" w:eastAsia="Times New Roman" w:hAnsi="Times New Roman" w:cs="Times New Roman"/>
          <w:sz w:val="24"/>
          <w:szCs w:val="24"/>
          <w:lang w:eastAsia="ru-RU"/>
        </w:rPr>
        <w:lastRenderedPageBreak/>
        <w:t>присуждение премии Губернатора Московской области «Лучший учитель-предметник и лучший учитель начальных классов» , стр. 107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сентябре 2015 года стартовал </w:t>
      </w:r>
      <w:r w:rsidRPr="00472C1E">
        <w:rPr>
          <w:rFonts w:ascii="Times New Roman" w:eastAsia="Times New Roman" w:hAnsi="Times New Roman" w:cs="Times New Roman"/>
          <w:b/>
          <w:bCs/>
          <w:sz w:val="24"/>
          <w:szCs w:val="24"/>
          <w:lang w:eastAsia="ru-RU"/>
        </w:rPr>
        <w:t>конкурсный отбор претендентов на присуждение премии Губернатора Московской области «Лучший по профессии»</w:t>
      </w:r>
      <w:r w:rsidRPr="00472C1E">
        <w:rPr>
          <w:rFonts w:ascii="Times New Roman" w:eastAsia="Times New Roman" w:hAnsi="Times New Roman" w:cs="Times New Roman"/>
          <w:sz w:val="24"/>
          <w:szCs w:val="24"/>
          <w:lang w:eastAsia="ru-RU"/>
        </w:rPr>
        <w:t xml:space="preserve"> в сфере образования в 2015 году. В муниципальном этапе конкурсного отбора приняли участие 7 педагогических работников из 6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56.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2015 году , стр. 108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апреле-мае 2016 года прошел </w:t>
      </w:r>
      <w:r w:rsidRPr="00472C1E">
        <w:rPr>
          <w:rFonts w:ascii="Times New Roman" w:eastAsia="Times New Roman" w:hAnsi="Times New Roman" w:cs="Times New Roman"/>
          <w:b/>
          <w:bCs/>
          <w:sz w:val="24"/>
          <w:szCs w:val="24"/>
          <w:lang w:eastAsia="ru-RU"/>
        </w:rPr>
        <w:t>муниципальный этап конкурсного отбора претендентов на присуждение премии Губернатора Московской области «Лучший по профессии» в 2016 году</w:t>
      </w:r>
      <w:r w:rsidRPr="00472C1E">
        <w:rPr>
          <w:rFonts w:ascii="Times New Roman" w:eastAsia="Times New Roman" w:hAnsi="Times New Roman" w:cs="Times New Roman"/>
          <w:sz w:val="24"/>
          <w:szCs w:val="24"/>
          <w:lang w:eastAsia="ru-RU"/>
        </w:rPr>
        <w:t>. В нем приняли участие 17 педагогических работников из 13 образовательных учреждений города.</w:t>
      </w:r>
      <w:r w:rsidRPr="00472C1E">
        <w:rPr>
          <w:rFonts w:ascii="Times New Roman" w:eastAsia="Times New Roman" w:hAnsi="Times New Roman" w:cs="Times New Roman"/>
          <w:b/>
          <w:bCs/>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57.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2016 году , стр. 108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Предметная неделя </w:t>
      </w:r>
      <w:r w:rsidRPr="00472C1E">
        <w:rPr>
          <w:rFonts w:ascii="Times New Roman" w:eastAsia="Times New Roman" w:hAnsi="Times New Roman" w:cs="Times New Roman"/>
          <w:b/>
          <w:bCs/>
          <w:sz w:val="24"/>
          <w:szCs w:val="24"/>
          <w:lang w:eastAsia="ru-RU"/>
        </w:rPr>
        <w:t>«Золотая цепь святости на землях Подмосковья  в традициях жизни наших предков и земляков</w:t>
      </w:r>
      <w:r w:rsidRPr="00472C1E">
        <w:rPr>
          <w:rFonts w:ascii="Times New Roman" w:eastAsia="Times New Roman" w:hAnsi="Times New Roman" w:cs="Times New Roman"/>
          <w:sz w:val="24"/>
          <w:szCs w:val="24"/>
          <w:lang w:eastAsia="ru-RU"/>
        </w:rPr>
        <w:t xml:space="preserve">» прошла с 21 по 25 марта 2016 года  во всех образовательных организациях города.  На конкурс были представлены работы учителей МБУ СОШ №12, МБУ СОШ №16,  МБУ «Гимназия №3», МБУ «Лицей №4».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Комиссия, в состав которой входил  протоиерей Виктор Нестеров, ответственный за катехизацию в Королёве, признала лучшими методическую разработку Е.В.Труфановой «Историческая игра» и методическую разработку «Дорога к храму» Рябчиковой И.П., которая была </w:t>
      </w:r>
      <w:r w:rsidRPr="00472C1E">
        <w:rPr>
          <w:rFonts w:ascii="Times New Roman" w:eastAsia="Times New Roman" w:hAnsi="Times New Roman" w:cs="Times New Roman"/>
          <w:b/>
          <w:bCs/>
          <w:sz w:val="24"/>
          <w:szCs w:val="24"/>
          <w:lang w:eastAsia="ru-RU"/>
        </w:rPr>
        <w:t>рекомендована на конкурс «За нравственный подвиг учителя»</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23" w:name="_Toc457424256"/>
      <w:bookmarkStart w:id="124" w:name="_Toc458766984"/>
      <w:bookmarkEnd w:id="123"/>
      <w:bookmarkEnd w:id="124"/>
      <w:r w:rsidRPr="00472C1E">
        <w:rPr>
          <w:rFonts w:ascii="Times New Roman" w:eastAsia="Times New Roman" w:hAnsi="Times New Roman" w:cs="Times New Roman"/>
          <w:b/>
          <w:bCs/>
          <w:sz w:val="27"/>
          <w:szCs w:val="27"/>
          <w:lang w:eastAsia="ru-RU"/>
        </w:rPr>
        <w:t>4.7.2.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Аттестация педагогических кадров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Управление современной образовательной системой в целом и управление качеством образовательной деятельности учреждения в частности начинается с работы с кадрами, к которым предъявляются принципиально новые требования, в том числе по вопросу повышения их профессионального уровня. Одним из важных рубежей в профессиональной деятельности педагога является аттестация.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Аттестация педагогических работников позволяет выявить уровень их компетентности и усовершенствовать структуру управления методической работой в учреждении образования. Она стимулирует рост профессионального мастерства и развитие творческой инициативы педагогов, способствует повышению уровня теоретической подготовки педагогических работников и поддерживает авторитет педагогического звания.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Аттестация является одной из составляющих образовательного процесса и ориентирована на достижение следующих целей:</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выявление реального уровня компетентности педагогического работника;</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реализацию личностно-ориентированных моделей оценки, расширение мотивационной сферы деятельности педагогов;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развитие системы проектирования личностных достижений педагогов;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формирование у аттестуемого внутренней готовности к осознанному и самостоятельному построению, корректировке и реализации перспектив своего развития (профессионального, личностного).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Говоря об аттестации как о комплексном, непрерывном и индивидуальном процессе оценки деятельности педагога, необходимо исходить из того, что предметом такой оценки становится достижение педагогов, что обеспечивает стимулирование  осмысления и решения профессиональных педагогических проблем. Более того, важна ориентация педагога на самоанализ и самодиагностику, что в дальнейшем приводит к процессу его самореализации, самосовершенствования и самоактуализации.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Исходя из вышесказанного, можно сделать ввод, что система аттестации призвана обеспечивать:</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мобилизацию внутренних ресурсов образования;</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оптимизацию организационных форм, экономических и управленческих механизмов;</w:t>
      </w:r>
    </w:p>
    <w:p w:rsidR="00472C1E" w:rsidRPr="00472C1E" w:rsidRDefault="00472C1E" w:rsidP="00472C1E">
      <w:pPr>
        <w:spacing w:before="100" w:beforeAutospacing="1" w:after="100" w:afterAutospacing="1" w:line="240" w:lineRule="auto"/>
        <w:ind w:left="1429"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использование разнообразных форм обеспечения обновления профессионального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Современная технология проведения аттестации предполагает эффективное использование информационных, технологических, научных и организационных ресурсов, а также развитие системы социального партнерства в сфере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Подводя итог проделанной на муниципальном уровне работе в части аттестации педагогических работников, следует отметить, что</w:t>
      </w:r>
      <w:r w:rsidRPr="00472C1E">
        <w:rPr>
          <w:rFonts w:ascii="Times New Roman" w:eastAsia="Times New Roman" w:hAnsi="Times New Roman" w:cs="Times New Roman"/>
          <w:b/>
          <w:bCs/>
          <w:sz w:val="24"/>
          <w:szCs w:val="24"/>
          <w:lang w:eastAsia="ru-RU"/>
        </w:rPr>
        <w:t> </w:t>
      </w:r>
      <w:r w:rsidRPr="00472C1E">
        <w:rPr>
          <w:rFonts w:ascii="Times New Roman" w:eastAsia="Times New Roman" w:hAnsi="Times New Roman" w:cs="Times New Roman"/>
          <w:sz w:val="24"/>
          <w:szCs w:val="24"/>
          <w:lang w:eastAsia="ru-RU"/>
        </w:rPr>
        <w:t>в течение 2015-2016 учебного года была организована совместная планомерная работа  Комитета образования Администрации городского округа Королёв, МБУ ДПО «УМОЦ»  по вопросу организованного проведения на территории города процедуры аттестации педагогических работников: оказывалась консультативная помощь педагогическим работникам по вопросу заполнения экспертных заключений, было организовано своевременное информирование аттестующихся о сроках работы экспертов и т.д. Всё вышесказанное позволило провести аттестацию педагогических работников на соответствие требованиям, предъявляемым к  высшей,  первой квалификационным категориям в соответствии с нормативно-правовыми документами федерального, областного уровня, в установленные сроки.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 27 Порядка проведения аттестации педагогических работников организаций, осуществляющих образовательную деятельность, утверждённым приказом Минобрнауки РФ от 07.04.2014 № 276, педагогами города, желающими пройти аттестацию в целях установления квалификационной категории, в аттестационную комиссию Министерства образования Московской области в установленные сроки были поданы заявления.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основании представленных заявлений, согласно утверждённому графику, были проведены экспертные оценки качества профессиональной деятельности  аттестуемых работников. Оценка профессиональной деятельности педагогических работников в целях </w:t>
      </w:r>
      <w:r w:rsidRPr="00472C1E">
        <w:rPr>
          <w:rFonts w:ascii="Times New Roman" w:eastAsia="Times New Roman" w:hAnsi="Times New Roman" w:cs="Times New Roman"/>
          <w:sz w:val="24"/>
          <w:szCs w:val="24"/>
          <w:lang w:eastAsia="ru-RU"/>
        </w:rPr>
        <w:lastRenderedPageBreak/>
        <w:t>установления квалификационной категории осуществлялась экспертными комиссиями при аттестационной комиссии Московской области на основе результатов их работы.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Экспертные заключения в установленные сроки были переданы в Региональный научно-методический центр экспертной оценки педагогической деятельности. На основании представленных экспертных заключений аттестационной комиссией Московской области были приняты решения об установлении соответствующих квалификационных категорий.</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25" w:name="_Toc457424257"/>
      <w:bookmarkStart w:id="126" w:name="_Toc458766985"/>
      <w:bookmarkEnd w:id="125"/>
      <w:bookmarkEnd w:id="126"/>
      <w:r w:rsidRPr="00472C1E">
        <w:rPr>
          <w:rFonts w:ascii="Times New Roman" w:eastAsia="Times New Roman" w:hAnsi="Times New Roman" w:cs="Times New Roman"/>
          <w:b/>
          <w:bCs/>
          <w:sz w:val="24"/>
          <w:szCs w:val="24"/>
          <w:lang w:eastAsia="ru-RU"/>
        </w:rPr>
        <w:t>4.7.2.1.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Результаты аттестации педагогических работников образовательных учреждений городского округа Королёв на первую квалификационную категорию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Аттестационную комиссию Министерства образования Московской области было подано 250 заявлений (в 2014/15 учебном году - 178 заявлений) от педагогических работников образовательных учреждений городского округа Королёв с целью прохождения аттестации для установления соответствия уровня их квалификации требованиям, предъявляемым к первой квалификационной категории. В дальнейшем 6 заявлений были отозваны.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аттестации, на основании решений аттестационной комиссии первая квалификационная категория была установлена 244 педагогическим работникам: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«учитель» - 85 чел., из них 4 - учителя коррекционных образовательных учреждений,</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должности «воспитатель» - 107 чел.,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«педагог-психолог» - 9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«педагог дополнительного образования» - 20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«музыкальный руководитель» - 6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«инструктор по физической культуре» - 3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«учитель-логопед», «учитель-дефектолог» - 8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«концертмейстер» - 1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педагог-организатор – 5 чел.</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27" w:name="_Toc457424258"/>
      <w:bookmarkStart w:id="128" w:name="_Toc458766986"/>
      <w:bookmarkEnd w:id="127"/>
      <w:bookmarkEnd w:id="128"/>
      <w:r w:rsidRPr="00472C1E">
        <w:rPr>
          <w:rFonts w:ascii="Times New Roman" w:eastAsia="Times New Roman" w:hAnsi="Times New Roman" w:cs="Times New Roman"/>
          <w:b/>
          <w:bCs/>
          <w:sz w:val="24"/>
          <w:szCs w:val="24"/>
          <w:lang w:eastAsia="ru-RU"/>
        </w:rPr>
        <w:t>4.7.2.2.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Результаты аттестации педагогических работников образовательных учреждений городского округа Королёв на высшую  квалификационную категорию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Аттестационную комиссию Министерства образования Московской области от педагогических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было подано 262 заявления. В 2014/2015 учебном году данный показатель составил 171  заявления. В дальнейшем 7 заявителей отозвали свои заявления.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По итогам аттестации, на основании решений аттестационной комиссии высшая квалификационная категория была присвоена 255 педагогическим работникам, а именно:</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«учитель» - 170 чел., из них 2 чел. – сотрудники коррекционных образовательных учреждений,</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«воспитатель» - 30 чел., в том числе в 1 воспитателю коррекционного образовательного учреждения,</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должности «педагог дополнительного образования» - 23 чел.,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«педагог-психолог» -  8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«инструктор по физической культуре» - 5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«музыкальный руководитель» - 5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«учитель-логопед», «учитель-дефектолог» - 11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«педагог-организатор» - 1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«концертмейстер» - 2 чел.</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29" w:name="_Toc457424259"/>
      <w:bookmarkStart w:id="130" w:name="_Toc458766987"/>
      <w:bookmarkEnd w:id="129"/>
      <w:bookmarkEnd w:id="130"/>
      <w:r w:rsidRPr="00472C1E">
        <w:rPr>
          <w:rFonts w:ascii="Times New Roman" w:eastAsia="Times New Roman" w:hAnsi="Times New Roman" w:cs="Times New Roman"/>
          <w:b/>
          <w:bCs/>
          <w:sz w:val="24"/>
          <w:szCs w:val="24"/>
          <w:lang w:eastAsia="ru-RU"/>
        </w:rPr>
        <w:t>4.7.2.3.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Рекомендации аттестационной комиссии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Аттестационной комиссией Министерства образования Московской области на основании представленных экспертных заключений аттестованным педагогическим работникам даны следующие рекомендации:</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течение одного года пройти повышение квалификации в объеме не менее 72 (108) часов соответственно с последующим обучением по накопительной системе в межаттестационный период – 18 человек;</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получить дополнительное профессиональное образование по направлению подготовки «Образование и педагогика» - 6 человек.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Учитывая тот факт, что создание условий и организация дополнительного профессионального образования работников, осуществляемого как по программам повышения квалификации, так и программам профессиональной переподготовки, отнесена к компетенции образовательной организации (пункт 5 части 3 статьи 28 Федерального закона № 273-ФЗ), руководителям образовательных учреждений указано на необходимость обеспечить  получение дополнительного профессионального образование по соответствующим программам вышеуказанным педагогическим работниками и в установленные сроки (не позднее 1 года с момента прохождения аттестации) предоставить информацию в Аттестационную комиссию Министерства образования Московской области.</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31" w:name="_Toc457424260"/>
      <w:bookmarkStart w:id="132" w:name="_Toc458766988"/>
      <w:bookmarkEnd w:id="131"/>
      <w:bookmarkEnd w:id="132"/>
      <w:r w:rsidRPr="00472C1E">
        <w:rPr>
          <w:rFonts w:ascii="Times New Roman" w:eastAsia="Times New Roman" w:hAnsi="Times New Roman" w:cs="Times New Roman"/>
          <w:b/>
          <w:bCs/>
          <w:sz w:val="24"/>
          <w:szCs w:val="24"/>
          <w:lang w:eastAsia="ru-RU"/>
        </w:rPr>
        <w:t>4.7.2.4.</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Результаты аттестации педагогических работников образовательных учреждений городского округа Королёв на соответствие занимаемой должности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Согласно п. 2 ст. 49 Федерального закона Российской Федерации от 29.12.2012 № 273-ФЗ «Об образовании в Российской Федерации», аттестация педагогических работников в целях подтверждения соответствия педагогических работников занимаемым ими должностям должна осуществляться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частью II Порядка проведения аттестации педагогических работников организаций, осуществляющих образовательную деятельность, утверждённого приказом Минобрнауки РФ от 07.04.2014 №276, во всех образовательных учреждениях распорядительными актами были созданы аттестационные комиссии. В установленные сроки, в соответствии с требованиями вышеуказанного Порядка была организована аттестация педагогических работников на соответствие занимаемой должности.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состоянию на 30.06.2016 года 288 педагогическими работниками образовательных учреждений города пройдена аттестация в целях подтверждения соответствия занимаемой ими должности, из них:</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общеобразовательных учреждениях – 181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дошкольных образовательных учреждениях – 71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в учреждениях дополнительного образования - 36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4      Количество педагогических работников образовательных учреждений города, прошедших процедуру аттестации , стр. 112 .</w:t>
      </w:r>
    </w:p>
    <w:p w:rsidR="00472C1E" w:rsidRPr="00472C1E" w:rsidRDefault="00472C1E" w:rsidP="00472C1E">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133" w:name="_Toc457424261"/>
      <w:bookmarkStart w:id="134" w:name="_Toc458766989"/>
      <w:bookmarkEnd w:id="133"/>
      <w:bookmarkEnd w:id="134"/>
      <w:r w:rsidRPr="00472C1E">
        <w:rPr>
          <w:rFonts w:ascii="Times New Roman" w:eastAsia="Times New Roman" w:hAnsi="Times New Roman" w:cs="Times New Roman"/>
          <w:b/>
          <w:bCs/>
          <w:sz w:val="27"/>
          <w:szCs w:val="27"/>
          <w:lang w:eastAsia="ru-RU"/>
        </w:rPr>
        <w:t>4.7.3.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7"/>
          <w:szCs w:val="27"/>
          <w:lang w:eastAsia="ru-RU"/>
        </w:rPr>
        <w:t>Аттестация руководящих работников муниципальных образовательных учреждений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Осуществляемый в настоящее время переход образовательных учреждений в режим инновационного развития, прогресс различных технологий, в том числе информационных, реализация проектов различного уровня и иные нововведения значительно повысили требования к профессиональной компетентности руководящих работников образовательных учреждений. Действующие требованиям инновационного развития экономики, современные потребности общества обуславливают необходимость формирования новой модели руководителя, наделённого знаниями менеджмента, обладающего значительным опытом в управлении финансами, разработки стратегических долгосрочных проектов.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Одним из механизмов оценки качества предоставляемых образовательных услуг по-прежнему остаётся аттестация работников руководящих работников муниципальных образовательных учреждений.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Аттестация стимулирует рост профессионального мастерства руководителей и развитие творческой инициативы. Процесс аттестации мотивирует руководителя образовательного учреждения к системному мониторингу достижений педагогов и образовательного учреждения в целом, к созданию инфраструктуры учреждения, отвечающей современным требованиям, к поиску новых путей развития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Основной целью аттестации является определение соответствия уровня квалификации аттестуемых требованиям, предъявляемым к их должностным обязанностям, в </w:t>
      </w:r>
      <w:r w:rsidRPr="00472C1E">
        <w:rPr>
          <w:rFonts w:ascii="Times New Roman" w:eastAsia="Times New Roman" w:hAnsi="Times New Roman" w:cs="Times New Roman"/>
          <w:sz w:val="24"/>
          <w:szCs w:val="24"/>
          <w:lang w:eastAsia="ru-RU"/>
        </w:rPr>
        <w:lastRenderedPageBreak/>
        <w:t>соответствии с квалификационными характеристиками, утвержденными приказом Министерства здравоохранения и социального развития Российской Федерации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на основе оценки их профессиональной деятельности и профессиональной компетентности.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Исходя из вышесказанного, основными задачами аттестации руководящих работников являются:</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стимулирование целенаправленного, непрерывного повышения уровня квалификации аттестуемых, их методологической культуры, личностного профессионального роста, использования ими современных технологий управления образовательным учреждением;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повышение эффективности и качества труда аттестуемых;</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учет требований федеральных государственных образовательных стандартов к кадровому обеспечению реализации образовательных программ;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отбор лиц, способных занимать руководящие должности.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Процедура аттестации руководящих работников образовательных учреждения, расположенных на территории городского округа Королёв, осуществляется на основе анализа результатов деятельности аттестуемых, оценки и самооценки труда руководящих работников.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течение 2015/2016 учебного года проводились планомерная разъяснительная работа, оказывалась методическая, консультативная помощь руководящим работникам образовательных учреждений по вопросу подготовки к прохождению аттестации, что позволило  организовать и провести аттестацию руководящих работников в соответствии с нормативно-правовыми документами в установленные сроки.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 7 Положения о порядке аттестации руководящих работников муниципальных образовательных учреждений города Королёва Московской области руководящими работниками, желающими пройти аттестацию с целью подтверждения имеющейся первой или высшей квалификационных категорий, претендующих на высшую квалификационную категорию, в установленные сроки были поданы заявления в аттестационную комиссию и представления от работодателя (для заместителей руководителя и руководителей структурных подразделений), а в случае прохождения аттестации руководителями – непосредственно от специалиста Комитета образования, курирующего данное образовательное учреждение. Все заявления работников были зарегистрированы в книге учёта поданных заявлений. Представленные документы были оформлены в соответствии с требованиями.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Согласно п.15 вышеуказанного Положения аттестуемые при аттестации проходят квалификационные испытания по следующим направлениям: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оценка уровня профессиональных умений и устойчивых результатов деятельности (для кандидатов на должности заместителей руководителей, руководителей структурных подразделений образовательного учреждения),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lastRenderedPageBreak/>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анализ и экспертная оценка аттестационных материалов, отражающих практические результаты управленческой деятельности аттестуемого,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оценка уровня профессиональных знаний в форме собеседования.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Руководители образовательных учреждений (директор, заведующий) после завершения проведения экспертной оценки деятельности осуществляют защиту творческого отчёта и (или) программы развития образовательного учреждения непосредственно на заседании аттестационной комиссии. Членами аттестационной комиссии также даётся оценка представляемого к защите отчёта (программы развития).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основании представленных экспертных заключений, оценочных листов Аттестационной комиссией в установленные сроки были приняты решения об установлении соответствующих квалификационных категорий.</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35" w:name="_Toc457424262"/>
      <w:bookmarkStart w:id="136" w:name="_Toc458766990"/>
      <w:bookmarkEnd w:id="135"/>
      <w:bookmarkEnd w:id="136"/>
      <w:r w:rsidRPr="00472C1E">
        <w:rPr>
          <w:rFonts w:ascii="Times New Roman" w:eastAsia="Times New Roman" w:hAnsi="Times New Roman" w:cs="Times New Roman"/>
          <w:b/>
          <w:bCs/>
          <w:sz w:val="24"/>
          <w:szCs w:val="24"/>
          <w:lang w:eastAsia="ru-RU"/>
        </w:rPr>
        <w:t>4.7.3.1.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Результаты аттестации руководящих работников образовательных учреждений городского округа Королёв на первую квалификационную категорию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Аттестационную комиссию Комитета образования Администрации городского округа Королёв Московской области в 2015/2016 учебном году было подано 7 заявлений от руководящих работников образовательных учреждений города с целью прохождения аттестации для установления соответствия уровня их квалификации требованиям, предъявляемым к первой квалификационной категории, что выше аналогичного показателя в 2014/2015 учебном году.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аттестации, на основании решений Аттестационной комиссии первая квалификационная категория была установлена всем заявителям: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«руководитель» - 1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«заместитель руководителя» - 5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«руководитель структурного подразделения» - 1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При этом следует отметить, что из числа подавших заявления руководящих работников для прохождения аттестации с целью прохождения аттестации для установления соответствия уровня квалификации требованиям, предъявляемым к высшей квалификационной категории, 1 заместителю руководителя, не получившему необходимого количества баллов в ходе проведения экспертной оценки профессиональной деятельности, на основании решения аттестационной комиссии была установлена первая квалификационная категория.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5.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 стр.  112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Аттестационной комиссией на основании поданных руководящими работниками заявлений и ходатайств руководителей образовательных организаций (работодателей) были приняты решения о продлении срока действия первой квалификационной категории сроком на 1 год 2 руководящим работникам: 1 - по должности «заместитель руководителя», 1 – «руководитель».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37" w:name="_Toc457424263"/>
      <w:bookmarkStart w:id="138" w:name="_Toc458766991"/>
      <w:bookmarkEnd w:id="137"/>
      <w:bookmarkEnd w:id="138"/>
      <w:r w:rsidRPr="00472C1E">
        <w:rPr>
          <w:rFonts w:ascii="Times New Roman" w:eastAsia="Times New Roman" w:hAnsi="Times New Roman" w:cs="Times New Roman"/>
          <w:b/>
          <w:bCs/>
          <w:sz w:val="24"/>
          <w:szCs w:val="24"/>
          <w:lang w:eastAsia="ru-RU"/>
        </w:rPr>
        <w:lastRenderedPageBreak/>
        <w:t>4.7.3.2.</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Результаты аттестации руководящих работников образовательных учреждений городского округа Королёв на высшую квалификационную категорию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Аттестационную комиссию было подано 43 заявления от руководящих работников образовательных учреждений города Королёва с целью прохождения аттестации для установления соответствия уровня их квалификации требованиям, предъявляемым к высшей квалификационной категории.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 числа прошедших аттестацию 13 человек подтвердили имеющуюся высшую квалификационную категорию, 30 человек повысили в ходе аттестации квалификационную категорию с первой на высшую.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6.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 , стр.  112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аттестации, на основании решений аттестационной комиссии высшая квалификационная категория была установлена:</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должности «руководитель» - 12 чел.,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должности «заместитель руководителя» - 29 чел.,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«руководитель структурного подразделения» - 2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Также Аттестационной комиссией на основании поданных руководящими работниками заявлений и ходатайств руководителей образовательных организаций (работодателей) были приняты решения о продлении срока действия высшей квалификационной категории сроком на 1 год 3 руководящим работникам: 2 - по должности «заместитель руководителя», 1 – «руководитель». </w:t>
      </w:r>
    </w:p>
    <w:p w:rsidR="00472C1E" w:rsidRPr="00472C1E" w:rsidRDefault="00472C1E" w:rsidP="00472C1E">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bookmarkStart w:id="139" w:name="_Toc457424264"/>
      <w:bookmarkStart w:id="140" w:name="_Toc458766992"/>
      <w:bookmarkEnd w:id="139"/>
      <w:bookmarkEnd w:id="140"/>
      <w:r w:rsidRPr="00472C1E">
        <w:rPr>
          <w:rFonts w:ascii="Times New Roman" w:eastAsia="Times New Roman" w:hAnsi="Times New Roman" w:cs="Times New Roman"/>
          <w:b/>
          <w:bCs/>
          <w:sz w:val="24"/>
          <w:szCs w:val="24"/>
          <w:lang w:eastAsia="ru-RU"/>
        </w:rPr>
        <w:t>4.7.3.3.</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24"/>
          <w:szCs w:val="24"/>
          <w:lang w:eastAsia="ru-RU"/>
        </w:rPr>
        <w:t xml:space="preserve">Результаты аттестации кандидатов на руководящие должности образовательных учреждений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соответствии с п. 4 ст. 51 Федерального Закона Российской Федерации от 29.12.2013 N 273-ФЗ «Об образовании в Российской Федерации» кандидаты на руководящие должности должны проходить обязательную аттестацию. С целью установления соответствия уровня квалификации лиц, претендующих на руководящие должности, требованиям, предъявляемым к первой квалификационной категории, до момента назначения их на соответствующие должности в аттестационную комиссию Комитета образования были направлены представления на указанных работников, содержащие мотивированную, всестороннюю и объективную оценку профессиональных, деловых качеств аттестуемого и  иные сведения.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аттестационную комиссию в 2015/2016 учебном году было подано 33 представления на кандидатов на руководящие должности образовательных учреждений города.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Рисунок 7.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 , стр.  113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Представления содержали мотивированную всестороннюю и объективную оценку профессиональных, деловых качеств работников, результатов их профессиональной деятельности на основе квалификационной характеристики по занимаемой должности, информацию о прохождении работниками повышения квалификации, в том числе по направлению работодателя, за период, предшествующий аттестации, сведения о результатах предыдущих аттестаций.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 итогам детального анализа представлений, на основании решения Аттестационной комиссии была установлена первая квалификационная категория кандидатам по соответствующим должностям:</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«руководитель»  - 9 чел.,</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 должности «заместитель руководителя» - 22 чел., </w:t>
      </w:r>
    </w:p>
    <w:p w:rsidR="00472C1E" w:rsidRPr="00472C1E" w:rsidRDefault="00472C1E" w:rsidP="00472C1E">
      <w:pPr>
        <w:spacing w:before="100" w:beforeAutospacing="1" w:after="100" w:afterAutospacing="1" w:line="240" w:lineRule="auto"/>
        <w:ind w:left="1069" w:hanging="360"/>
        <w:rPr>
          <w:rFonts w:ascii="Times New Roman" w:eastAsia="Times New Roman" w:hAnsi="Times New Roman" w:cs="Times New Roman"/>
          <w:sz w:val="24"/>
          <w:szCs w:val="24"/>
          <w:lang w:eastAsia="ru-RU"/>
        </w:rPr>
      </w:pPr>
      <w:r w:rsidRPr="00472C1E">
        <w:rPr>
          <w:rFonts w:ascii="Symbol" w:eastAsia="Times New Roman" w:hAnsi="Symbol" w:cs="Times New Roman"/>
          <w:sz w:val="24"/>
          <w:szCs w:val="24"/>
          <w:lang w:eastAsia="ru-RU"/>
        </w:rPr>
        <w:t></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 должности «руководитель структурного подразделения» - 2 чел.</w:t>
      </w:r>
    </w:p>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41" w:name="_Toc457424265"/>
      <w:bookmarkStart w:id="142" w:name="_Toc458766993"/>
      <w:bookmarkEnd w:id="141"/>
      <w:bookmarkEnd w:id="142"/>
      <w:r w:rsidRPr="00472C1E">
        <w:rPr>
          <w:rFonts w:ascii="Times New Roman" w:eastAsia="Times New Roman" w:hAnsi="Times New Roman" w:cs="Times New Roman"/>
          <w:b/>
          <w:bCs/>
          <w:kern w:val="36"/>
          <w:sz w:val="48"/>
          <w:szCs w:val="48"/>
          <w:lang w:eastAsia="ru-RU"/>
        </w:rPr>
        <w:t>5.</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Меры по развитию системы образования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43" w:name="_Toc457424266"/>
      <w:bookmarkStart w:id="144" w:name="_Toc458766994"/>
      <w:bookmarkEnd w:id="143"/>
      <w:bookmarkEnd w:id="144"/>
      <w:r w:rsidRPr="00472C1E">
        <w:rPr>
          <w:rFonts w:ascii="Times New Roman" w:eastAsia="Times New Roman" w:hAnsi="Times New Roman" w:cs="Times New Roman"/>
          <w:b/>
          <w:bCs/>
          <w:sz w:val="36"/>
          <w:szCs w:val="36"/>
          <w:lang w:eastAsia="ru-RU"/>
        </w:rPr>
        <w:t>5.1.</w:t>
      </w:r>
      <w:r w:rsidRPr="00472C1E">
        <w:rPr>
          <w:rFonts w:ascii="Times New Roman" w:eastAsia="Times New Roman" w:hAnsi="Times New Roman" w:cs="Times New Roman"/>
          <w:b/>
          <w:bCs/>
          <w:sz w:val="14"/>
          <w:szCs w:val="14"/>
          <w:lang w:eastAsia="ru-RU"/>
        </w:rPr>
        <w:t xml:space="preserve">    </w:t>
      </w:r>
      <w:r w:rsidRPr="00472C1E">
        <w:rPr>
          <w:rFonts w:ascii="Times New Roman" w:eastAsia="Times New Roman" w:hAnsi="Times New Roman" w:cs="Times New Roman"/>
          <w:b/>
          <w:bCs/>
          <w:sz w:val="36"/>
          <w:szCs w:val="36"/>
          <w:lang w:eastAsia="ru-RU"/>
        </w:rPr>
        <w:t>Участие в инновационных проектах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Ежегодная Премия Губернатора </w:t>
      </w:r>
      <w:hyperlink r:id="rId486"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«Наше Подмосковье» </w:t>
      </w:r>
      <w:hyperlink r:id="rId487" w:history="1">
        <w:r w:rsidRPr="00472C1E">
          <w:rPr>
            <w:rFonts w:ascii="Times New Roman" w:eastAsia="Times New Roman" w:hAnsi="Times New Roman" w:cs="Times New Roman"/>
            <w:color w:val="0000FF"/>
            <w:sz w:val="24"/>
            <w:szCs w:val="24"/>
            <w:u w:val="single"/>
            <w:lang w:eastAsia="ru-RU"/>
          </w:rPr>
          <w:t>http://наше-подмосковье.рф/</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была учреждена 27 марта 2013 года постановлением Губернатора </w:t>
      </w:r>
      <w:hyperlink r:id="rId488"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w:t>
      </w:r>
      <w:r w:rsidRPr="00472C1E">
        <w:rPr>
          <w:rFonts w:ascii="Times New Roman" w:eastAsia="Times New Roman" w:hAnsi="Times New Roman" w:cs="Times New Roman"/>
          <w:sz w:val="24"/>
          <w:szCs w:val="24"/>
          <w:lang w:eastAsia="ru-RU"/>
        </w:rPr>
        <w:t xml:space="preserve">Андрея Воробьева «для граждан Российской Федерации и организаций, зарегистрированных на территории Российской Федерации, в целях поощрения социальной активности и проявления гражданской позиции населения на территории Московской области». От системы образования городского округа Королёв в конкурсе приняли участие  243человека (149  и 94 в инициативных группах).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реализации государственной программы </w:t>
      </w:r>
      <w:hyperlink r:id="rId489"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«Образование Подмосковья» на 2014-2018 годы, утвержденной постановлением Правительства </w:t>
      </w:r>
      <w:hyperlink r:id="rId490"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от 23.08.2013 №657/36, проведена большая работа по организации отбора для участия в областных конкурсах. </w:t>
      </w:r>
      <w:r w:rsidRPr="00472C1E">
        <w:rPr>
          <w:rFonts w:ascii="Times New Roman" w:eastAsia="Times New Roman" w:hAnsi="Times New Roman" w:cs="Times New Roman"/>
          <w:b/>
          <w:bCs/>
          <w:sz w:val="24"/>
          <w:szCs w:val="24"/>
          <w:lang w:eastAsia="ru-RU"/>
        </w:rPr>
        <w:t xml:space="preserve">Стандарт оформления дошкольной образовательной организации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муниципальном этапе конкурса приняли участие все 45 ДОО городского округа Королёв. Конкурсные процедуры включали проведение экспертизы материалов, представленных участниками конкурса, и заполнение членами комиссии оценочных протоколов. По сумме баллов были определены победители и призёры.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Победителями</w:t>
      </w:r>
      <w:r w:rsidRPr="00472C1E">
        <w:rPr>
          <w:rFonts w:ascii="Times New Roman" w:eastAsia="Times New Roman" w:hAnsi="Times New Roman" w:cs="Times New Roman"/>
          <w:sz w:val="24"/>
          <w:szCs w:val="24"/>
          <w:lang w:eastAsia="ru-RU"/>
        </w:rPr>
        <w:t xml:space="preserve"> конкурса стали: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1.Муниципальное автономное дошкольное образовательное учреждение городского округа Королёв Московской области «Детский сад комбинированного вида № 37 «Лукоморье».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Муниципальное  бюджетное дошкольное образовательное учреждение городского округа Королёв Московской области «Детский сад  № 45 комбинированного вида «Теремок».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Призёры конкурса: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Второе место </w:t>
      </w:r>
      <w:r w:rsidRPr="00472C1E">
        <w:rPr>
          <w:rFonts w:ascii="Times New Roman" w:eastAsia="Times New Roman" w:hAnsi="Times New Roman" w:cs="Times New Roman"/>
          <w:sz w:val="24"/>
          <w:szCs w:val="24"/>
          <w:lang w:eastAsia="ru-RU"/>
        </w:rPr>
        <w:t>присуждено Муниципальному  бюджетному дошкольному образовательному учреждению городского округа Королёв Московской области «Детский сад  № 23 комбинированного вида «Чебурашка»;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Третье место</w:t>
      </w:r>
      <w:r w:rsidRPr="00472C1E">
        <w:rPr>
          <w:rFonts w:ascii="Times New Roman" w:eastAsia="Times New Roman" w:hAnsi="Times New Roman" w:cs="Times New Roman"/>
          <w:sz w:val="24"/>
          <w:szCs w:val="24"/>
          <w:lang w:eastAsia="ru-RU"/>
        </w:rPr>
        <w:t xml:space="preserve"> присуждено Муниципальному  бюджетному дошкольному образовательному учреждению городского округа Королёв Московской области «Детский сад  № 44 комбинированного вида «Журавушка».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году в соответствии с письмом Министерства образования </w:t>
      </w:r>
      <w:hyperlink r:id="rId491"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от 27.05.2016 № Исх-7293/10м был дан старт областному конкурсу общеобразовательных организаций Московской области «</w:t>
      </w:r>
      <w:r w:rsidRPr="00472C1E">
        <w:rPr>
          <w:rFonts w:ascii="Times New Roman" w:eastAsia="Times New Roman" w:hAnsi="Times New Roman" w:cs="Times New Roman"/>
          <w:b/>
          <w:bCs/>
          <w:sz w:val="24"/>
          <w:szCs w:val="24"/>
          <w:lang w:eastAsia="ru-RU"/>
        </w:rPr>
        <w:t>Стандарт оформления общеобразовательной организации». Цель: определение лучших школ Московской области по стандарту оформления муниципальной общеобразовательной организации в соответствии с законодательными и нормативными правовыми актами.</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 01 июня 2016 по 25 июня 2016 года был проведён муниципальный этап конкурса. Конкурс проводился по двум направлениям.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 направление - «Показатели, характеризующие общий критерий оценки благоустройства территории (пришкольного участка) общеобразовательной организации – максимум 65 баллов по 13 показателям. II направление - «Показатели, характеризующие общий критерий оценки оформления учебных кабинетов и помещений общеобразовательной организации (предметно-пространственная среда внутри здания)» - максимуму 245 баллов по 49 показателям. Максимальное общее количество баллов – 310.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Победителями муниципального этапа стали</w:t>
      </w:r>
      <w:r w:rsidRPr="00472C1E">
        <w:rPr>
          <w:rFonts w:ascii="Times New Roman" w:eastAsia="Times New Roman" w:hAnsi="Times New Roman" w:cs="Times New Roman"/>
          <w:b/>
          <w:bCs/>
          <w:sz w:val="24"/>
          <w:szCs w:val="24"/>
          <w:lang w:eastAsia="ru-RU"/>
        </w:rPr>
        <w:t xml:space="preserve"> МБОУ «Гимназия №17» ,</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МБОУ «Гимназия №5» , МБОУ «Гимназия №11»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Документы </w:t>
      </w:r>
      <w:r w:rsidRPr="00472C1E">
        <w:rPr>
          <w:rFonts w:ascii="Times New Roman" w:eastAsia="Times New Roman" w:hAnsi="Times New Roman" w:cs="Times New Roman"/>
          <w:b/>
          <w:bCs/>
          <w:sz w:val="24"/>
          <w:szCs w:val="24"/>
          <w:lang w:eastAsia="ru-RU"/>
        </w:rPr>
        <w:t>МБОУ «Гимназия №5», МБОУ «Гимназия №11»</w:t>
      </w:r>
      <w:r w:rsidRPr="00472C1E">
        <w:rPr>
          <w:rFonts w:ascii="Times New Roman" w:eastAsia="Times New Roman" w:hAnsi="Times New Roman" w:cs="Times New Roman"/>
          <w:sz w:val="24"/>
          <w:szCs w:val="24"/>
          <w:lang w:eastAsia="ru-RU"/>
        </w:rPr>
        <w:t xml:space="preserve"> направлены на областной этап</w:t>
      </w:r>
      <w:r w:rsidRPr="00472C1E">
        <w:rPr>
          <w:rFonts w:ascii="Times New Roman" w:eastAsia="Times New Roman" w:hAnsi="Times New Roman" w:cs="Times New Roman"/>
          <w:b/>
          <w:bCs/>
          <w:sz w:val="24"/>
          <w:szCs w:val="24"/>
          <w:lang w:eastAsia="ru-RU"/>
        </w:rPr>
        <w:t xml:space="preserve"> </w:t>
      </w:r>
      <w:hyperlink r:id="rId492" w:history="1">
        <w:r w:rsidRPr="00472C1E">
          <w:rPr>
            <w:rFonts w:ascii="Times New Roman" w:eastAsia="Times New Roman" w:hAnsi="Times New Roman" w:cs="Times New Roman"/>
            <w:color w:val="0000FF"/>
            <w:sz w:val="24"/>
            <w:szCs w:val="24"/>
            <w:u w:val="single"/>
            <w:lang w:eastAsia="ru-RU"/>
          </w:rPr>
          <w:t>http://www.gymnasia11.ru/5_standard.htm</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 проекте «Стандарт условий деятельности школ Московской области»:</w:t>
      </w:r>
    </w:p>
    <w:p w:rsidR="00472C1E" w:rsidRPr="00472C1E" w:rsidRDefault="00472C1E" w:rsidP="00472C1E">
      <w:pPr>
        <w:spacing w:before="100" w:beforeAutospacing="1" w:after="100" w:afterAutospacing="1" w:line="240" w:lineRule="auto"/>
        <w:ind w:left="1353"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8"/>
          <w:szCs w:val="28"/>
          <w:lang w:eastAsia="ru-RU"/>
        </w:rPr>
        <w:t></w:t>
      </w:r>
      <w:r w:rsidRPr="00472C1E">
        <w:rPr>
          <w:rFonts w:ascii="Times New Roman" w:eastAsia="Times New Roman" w:hAnsi="Times New Roman" w:cs="Times New Roman"/>
          <w:sz w:val="14"/>
          <w:szCs w:val="14"/>
          <w:lang w:eastAsia="ru-RU"/>
        </w:rPr>
        <w:t xml:space="preserve"> </w:t>
      </w:r>
      <w:hyperlink r:id="rId493" w:history="1">
        <w:r w:rsidRPr="00472C1E">
          <w:rPr>
            <w:rFonts w:ascii="Times New Roman" w:eastAsia="Times New Roman" w:hAnsi="Times New Roman" w:cs="Times New Roman"/>
            <w:color w:val="0000FF"/>
            <w:sz w:val="24"/>
            <w:szCs w:val="24"/>
            <w:u w:val="single"/>
            <w:lang w:eastAsia="ru-RU"/>
          </w:rPr>
          <w:t>Министерство образования Московской области</w:t>
        </w:r>
      </w:hyperlink>
    </w:p>
    <w:p w:rsidR="00472C1E" w:rsidRPr="00472C1E" w:rsidRDefault="00472C1E" w:rsidP="00472C1E">
      <w:pPr>
        <w:spacing w:before="100" w:beforeAutospacing="1" w:after="100" w:afterAutospacing="1" w:line="240" w:lineRule="auto"/>
        <w:ind w:left="1353"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8"/>
          <w:szCs w:val="28"/>
          <w:lang w:eastAsia="ru-RU"/>
        </w:rPr>
        <w:t></w:t>
      </w:r>
      <w:r w:rsidRPr="00472C1E">
        <w:rPr>
          <w:rFonts w:ascii="Times New Roman" w:eastAsia="Times New Roman" w:hAnsi="Times New Roman" w:cs="Times New Roman"/>
          <w:sz w:val="14"/>
          <w:szCs w:val="14"/>
          <w:lang w:eastAsia="ru-RU"/>
        </w:rPr>
        <w:t xml:space="preserve"> </w:t>
      </w:r>
      <w:hyperlink r:id="rId494" w:history="1">
        <w:r w:rsidRPr="00472C1E">
          <w:rPr>
            <w:rFonts w:ascii="Times New Roman" w:eastAsia="Times New Roman" w:hAnsi="Times New Roman" w:cs="Times New Roman"/>
            <w:color w:val="0000FF"/>
            <w:sz w:val="24"/>
            <w:szCs w:val="24"/>
            <w:u w:val="single"/>
            <w:lang w:eastAsia="ru-RU"/>
          </w:rPr>
          <w:t> Комитет образования</w:t>
        </w:r>
      </w:hyperlink>
    </w:p>
    <w:p w:rsidR="00472C1E" w:rsidRPr="00472C1E" w:rsidRDefault="00472C1E" w:rsidP="00472C1E">
      <w:pPr>
        <w:spacing w:before="100" w:beforeAutospacing="1" w:after="100" w:afterAutospacing="1" w:line="240" w:lineRule="auto"/>
        <w:ind w:left="1353" w:hanging="360"/>
        <w:rPr>
          <w:rFonts w:ascii="Times New Roman" w:eastAsia="Times New Roman" w:hAnsi="Times New Roman" w:cs="Times New Roman"/>
          <w:sz w:val="24"/>
          <w:szCs w:val="24"/>
          <w:lang w:eastAsia="ru-RU"/>
        </w:rPr>
      </w:pPr>
      <w:r w:rsidRPr="00472C1E">
        <w:rPr>
          <w:rFonts w:ascii="Wingdings" w:eastAsia="Times New Roman" w:hAnsi="Wingdings" w:cs="Times New Roman"/>
          <w:sz w:val="28"/>
          <w:szCs w:val="28"/>
          <w:lang w:eastAsia="ru-RU"/>
        </w:rPr>
        <w:t></w:t>
      </w:r>
      <w:r w:rsidRPr="00472C1E">
        <w:rPr>
          <w:rFonts w:ascii="Times New Roman" w:eastAsia="Times New Roman" w:hAnsi="Times New Roman" w:cs="Times New Roman"/>
          <w:sz w:val="14"/>
          <w:szCs w:val="14"/>
          <w:lang w:eastAsia="ru-RU"/>
        </w:rPr>
        <w:t xml:space="preserve"> </w:t>
      </w:r>
      <w:hyperlink r:id="rId495" w:history="1">
        <w:r w:rsidRPr="00472C1E">
          <w:rPr>
            <w:rFonts w:ascii="Times New Roman" w:eastAsia="Times New Roman" w:hAnsi="Times New Roman" w:cs="Times New Roman"/>
            <w:color w:val="0000FF"/>
            <w:sz w:val="24"/>
            <w:szCs w:val="24"/>
            <w:u w:val="single"/>
            <w:lang w:eastAsia="ru-RU"/>
          </w:rPr>
          <w:t>Сайты школ города о проекте</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С 25.11.2015 года по 24.12.2016 года проведен муниципальный этап </w:t>
      </w:r>
      <w:r w:rsidRPr="00472C1E">
        <w:rPr>
          <w:rFonts w:ascii="Times New Roman" w:eastAsia="Times New Roman" w:hAnsi="Times New Roman" w:cs="Times New Roman"/>
          <w:b/>
          <w:bCs/>
          <w:sz w:val="24"/>
          <w:szCs w:val="24"/>
          <w:lang w:eastAsia="ru-RU"/>
        </w:rPr>
        <w:t>областного конкурса «Лучший публичный доклад»</w:t>
      </w:r>
      <w:r w:rsidRPr="00472C1E">
        <w:rPr>
          <w:rFonts w:ascii="Times New Roman" w:eastAsia="Times New Roman" w:hAnsi="Times New Roman" w:cs="Times New Roman"/>
          <w:sz w:val="24"/>
          <w:szCs w:val="24"/>
          <w:lang w:eastAsia="ru-RU"/>
        </w:rPr>
        <w:t xml:space="preserve"> за 2014-2015 учебный год, в котором приняли участие 17 дошкольных образовательных учреждений и 5 общеобразовательных учреждений города.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 итогам проведения муниципального этапа конкурса публичные доклады победителей - МАДОУ «Детский сад №39», МБОУ «Гимназия №3», а также публичный доклад Комитета образования Администрации городского округа Королёв направлены на региональный этап. </w:t>
      </w:r>
      <w:hyperlink r:id="rId496" w:history="1">
        <w:r w:rsidRPr="00472C1E">
          <w:rPr>
            <w:rFonts w:ascii="Times New Roman" w:eastAsia="Times New Roman" w:hAnsi="Times New Roman" w:cs="Times New Roman"/>
            <w:b/>
            <w:bCs/>
            <w:color w:val="0000FF"/>
            <w:sz w:val="24"/>
            <w:szCs w:val="24"/>
            <w:u w:val="single"/>
            <w:lang w:eastAsia="ru-RU"/>
          </w:rPr>
          <w:t>Публичный доклад</w:t>
        </w:r>
      </w:hyperlink>
      <w:r w:rsidRPr="00472C1E">
        <w:rPr>
          <w:rFonts w:ascii="Times New Roman" w:eastAsia="Times New Roman" w:hAnsi="Times New Roman" w:cs="Times New Roman"/>
          <w:b/>
          <w:bCs/>
          <w:sz w:val="24"/>
          <w:szCs w:val="24"/>
          <w:lang w:eastAsia="ru-RU"/>
        </w:rPr>
        <w:t xml:space="preserve"> </w:t>
      </w:r>
      <w:r w:rsidRPr="00472C1E">
        <w:rPr>
          <w:rFonts w:ascii="Times New Roman" w:eastAsia="Times New Roman" w:hAnsi="Times New Roman" w:cs="Times New Roman"/>
          <w:sz w:val="24"/>
          <w:szCs w:val="24"/>
          <w:lang w:eastAsia="ru-RU"/>
        </w:rPr>
        <w:t xml:space="preserve">Комитета образования Администрации городского округа Королёв занял </w:t>
      </w:r>
      <w:r w:rsidRPr="00472C1E">
        <w:rPr>
          <w:rFonts w:ascii="Times New Roman" w:eastAsia="Times New Roman" w:hAnsi="Times New Roman" w:cs="Times New Roman"/>
          <w:b/>
          <w:bCs/>
          <w:sz w:val="24"/>
          <w:szCs w:val="24"/>
          <w:lang w:eastAsia="ru-RU"/>
        </w:rPr>
        <w:t>третье место</w:t>
      </w:r>
      <w:r w:rsidRPr="00472C1E">
        <w:rPr>
          <w:rFonts w:ascii="Times New Roman" w:eastAsia="Times New Roman" w:hAnsi="Times New Roman" w:cs="Times New Roman"/>
          <w:sz w:val="24"/>
          <w:szCs w:val="24"/>
          <w:lang w:eastAsia="ru-RU"/>
        </w:rPr>
        <w:t xml:space="preserve"> в номинации </w:t>
      </w:r>
      <w:r w:rsidRPr="00472C1E">
        <w:rPr>
          <w:rFonts w:ascii="Times New Roman" w:eastAsia="Times New Roman" w:hAnsi="Times New Roman" w:cs="Times New Roman"/>
          <w:b/>
          <w:bCs/>
          <w:sz w:val="24"/>
          <w:szCs w:val="24"/>
          <w:lang w:eastAsia="ru-RU"/>
        </w:rPr>
        <w:t xml:space="preserve">«Лучший публичный доклад органа местного самоуправления муниципального образования Московской области, осуществляющего управление в сфере образования».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Областной конкурс дошкольных образовательных организаций муниципальных образований </w:t>
      </w:r>
      <w:hyperlink r:id="rId497" w:history="1">
        <w:r w:rsidRPr="00472C1E">
          <w:rPr>
            <w:rFonts w:ascii="Times New Roman" w:eastAsia="Times New Roman" w:hAnsi="Times New Roman" w:cs="Times New Roman"/>
            <w:b/>
            <w:bCs/>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целях создания и развития инновационной инфраструктуры в системе образования, поддержки поисково-исследовательской и проектной деятельности научно-технического творчества обучающихся был проведен муниципальный этап областного конкурса дошкольных образовательных организаций на присвоение статуса Региональной инновационной площадки Московской области в 2016 году. Коллективы 7 детских садов участвовали в муниципальном этапе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58.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 , стр.  109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Победителями областного конкурса дошкольных образовательных организаций на присвоение </w:t>
      </w:r>
      <w:r w:rsidRPr="00472C1E">
        <w:rPr>
          <w:rFonts w:ascii="Times New Roman" w:eastAsia="Times New Roman" w:hAnsi="Times New Roman" w:cs="Times New Roman"/>
          <w:b/>
          <w:bCs/>
          <w:sz w:val="24"/>
          <w:szCs w:val="24"/>
          <w:lang w:eastAsia="ru-RU"/>
        </w:rPr>
        <w:t>статуса Региональной инновационной площадки Московской области в 2016 году</w:t>
      </w:r>
      <w:r w:rsidRPr="00472C1E">
        <w:rPr>
          <w:rFonts w:ascii="Times New Roman" w:eastAsia="Times New Roman" w:hAnsi="Times New Roman" w:cs="Times New Roman"/>
          <w:sz w:val="24"/>
          <w:szCs w:val="24"/>
          <w:lang w:eastAsia="ru-RU"/>
        </w:rPr>
        <w:t xml:space="preserve"> признаны МАДОУ «Детский сад №35» и МБДОУ «Детский сад №15» ( приказ Министерства образования Московской области от 04.03.2016 года №787)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целях выявления, обобщения и распространения инновационного опыта работы образовательных организаций, реализующих образовательную программу дошкольного образования, повышения качества дошкольного образования, формирования позитивного имиджа дошкольного образования, в период с 18 по 23 мая 2016 года прошел </w:t>
      </w:r>
      <w:r w:rsidRPr="00472C1E">
        <w:rPr>
          <w:rFonts w:ascii="Times New Roman" w:eastAsia="Times New Roman" w:hAnsi="Times New Roman" w:cs="Times New Roman"/>
          <w:b/>
          <w:bCs/>
          <w:sz w:val="24"/>
          <w:szCs w:val="24"/>
          <w:lang w:eastAsia="ru-RU"/>
        </w:rPr>
        <w:t>муниципальный этап областного конкурса «Лучший детский сад»</w:t>
      </w:r>
      <w:r w:rsidRPr="00472C1E">
        <w:rPr>
          <w:rFonts w:ascii="Times New Roman" w:eastAsia="Times New Roman" w:hAnsi="Times New Roman" w:cs="Times New Roman"/>
          <w:sz w:val="24"/>
          <w:szCs w:val="24"/>
          <w:lang w:eastAsia="ru-RU"/>
        </w:rPr>
        <w:t>. Для участия в конкурсе подали заявки 6 ДОУ, что на 2 ДОУ больше, чем в предыдущем учебном году. Второй год подряд в конкурсе участвовало МАДОУ «Детский сад №35». По результатам областного конкурса учреждение вошло в десятку лучших. Победитель будет назван на августовской областной педагогической конференции.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59.   Участие в конкурсе «Лучший детский сад» , стр.  110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Решением конкурсной комиссии победителем муниципального этапа и участником областного конкурса «Лучший детский сад» на региональном уровне стало МАДОУ «Детский сад №35» , Остальные ДОУ, участвовавшие в конкурсе, определены лауреатами.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 xml:space="preserve">Областной конкурс общеобразовательных организаций муниципальных образований </w:t>
      </w:r>
      <w:hyperlink r:id="rId498" w:history="1">
        <w:r w:rsidRPr="00472C1E">
          <w:rPr>
            <w:rFonts w:ascii="Times New Roman" w:eastAsia="Times New Roman" w:hAnsi="Times New Roman" w:cs="Times New Roman"/>
            <w:b/>
            <w:bCs/>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основании приказа </w:t>
      </w:r>
      <w:hyperlink r:id="rId499" w:history="1">
        <w:r w:rsidRPr="00472C1E">
          <w:rPr>
            <w:rFonts w:ascii="Times New Roman" w:eastAsia="Times New Roman" w:hAnsi="Times New Roman" w:cs="Times New Roman"/>
            <w:color w:val="0000FF"/>
            <w:sz w:val="24"/>
            <w:szCs w:val="24"/>
            <w:u w:val="single"/>
            <w:lang w:eastAsia="ru-RU"/>
          </w:rPr>
          <w:t>Комитета образования</w:t>
        </w:r>
      </w:hyperlink>
      <w:r w:rsidRPr="00472C1E">
        <w:rPr>
          <w:rFonts w:ascii="Times New Roman" w:eastAsia="Times New Roman" w:hAnsi="Times New Roman" w:cs="Times New Roman"/>
          <w:sz w:val="24"/>
          <w:szCs w:val="24"/>
          <w:lang w:eastAsia="ru-RU"/>
        </w:rPr>
        <w:t xml:space="preserve"> Администрации городского округа Королёв от 03.02.2016 №111а «О выдвижении общеобразовательных учреждений для участия в областном конкурсе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2016 году </w:t>
      </w:r>
      <w:r w:rsidRPr="00472C1E">
        <w:rPr>
          <w:rFonts w:ascii="Times New Roman" w:eastAsia="Times New Roman" w:hAnsi="Times New Roman" w:cs="Times New Roman"/>
          <w:b/>
          <w:bCs/>
          <w:sz w:val="24"/>
          <w:szCs w:val="24"/>
          <w:lang w:eastAsia="ru-RU"/>
        </w:rPr>
        <w:t>МБОУ «Гимназия №3», МБОУ СОШ №13 и МБОУ «Гимназия №17»</w:t>
      </w:r>
      <w:r w:rsidRPr="00472C1E">
        <w:rPr>
          <w:rFonts w:ascii="Times New Roman" w:eastAsia="Times New Roman" w:hAnsi="Times New Roman" w:cs="Times New Roman"/>
          <w:sz w:val="24"/>
          <w:szCs w:val="24"/>
          <w:lang w:eastAsia="ru-RU"/>
        </w:rPr>
        <w:t xml:space="preserve"> приняли участие в областном конкурсе общеобразовательных организаций муниципальных образований в </w:t>
      </w:r>
      <w:hyperlink r:id="rId500" w:history="1">
        <w:r w:rsidRPr="00472C1E">
          <w:rPr>
            <w:rFonts w:ascii="Times New Roman" w:eastAsia="Times New Roman" w:hAnsi="Times New Roman" w:cs="Times New Roman"/>
            <w:color w:val="0000FF"/>
            <w:sz w:val="24"/>
            <w:szCs w:val="24"/>
            <w:u w:val="single"/>
            <w:lang w:eastAsia="ru-RU"/>
          </w:rPr>
          <w:t>Московской области</w:t>
        </w:r>
      </w:hyperlink>
      <w:r w:rsidRPr="00472C1E">
        <w:rPr>
          <w:rFonts w:ascii="Times New Roman" w:eastAsia="Times New Roman" w:hAnsi="Times New Roman" w:cs="Times New Roman"/>
          <w:sz w:val="24"/>
          <w:szCs w:val="24"/>
          <w:lang w:eastAsia="ru-RU"/>
        </w:rPr>
        <w:t xml:space="preserve"> на присвоение статуса Региональной инновационной площадки.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«Гимназия №3»</w:t>
      </w:r>
      <w:r w:rsidRPr="00472C1E">
        <w:rPr>
          <w:rFonts w:ascii="Times New Roman" w:eastAsia="Times New Roman" w:hAnsi="Times New Roman" w:cs="Times New Roman"/>
          <w:sz w:val="24"/>
          <w:szCs w:val="24"/>
          <w:lang w:eastAsia="ru-RU"/>
        </w:rPr>
        <w:t xml:space="preserve"> вошла в число </w:t>
      </w:r>
      <w:r w:rsidRPr="00472C1E">
        <w:rPr>
          <w:rFonts w:ascii="Times New Roman" w:eastAsia="Times New Roman" w:hAnsi="Times New Roman" w:cs="Times New Roman"/>
          <w:b/>
          <w:bCs/>
          <w:sz w:val="24"/>
          <w:szCs w:val="24"/>
          <w:lang w:eastAsia="ru-RU"/>
        </w:rPr>
        <w:t>победителей регионального этапа конкурса</w:t>
      </w:r>
      <w:r w:rsidRPr="00472C1E">
        <w:rPr>
          <w:rFonts w:ascii="Times New Roman" w:eastAsia="Times New Roman" w:hAnsi="Times New Roman" w:cs="Times New Roman"/>
          <w:sz w:val="24"/>
          <w:szCs w:val="24"/>
          <w:lang w:eastAsia="ru-RU"/>
        </w:rPr>
        <w:t xml:space="preserve"> по направлению «Реализация инновационных образовательных проектов муниципальных общеобразовательных организаций в Московской области, направленных на формирование развивающей и технологичной образовательной среды в контексте федеральных государственных образовательных стандартов» (приказ министра образования Московской области от 03.03.2016 №777 «Об утверждении перечня общеобразовательных организаций муниципальных образований Московской области – победителей областного конкурса общеобразовательных организаций муниципальных образований Московской области на присвоение статуса Региональной инновационной площадки Московской области в 2016 году).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Областной конкурс организаций дополнительного образования муниципальных образований </w:t>
      </w:r>
      <w:hyperlink r:id="rId501" w:history="1">
        <w:r w:rsidRPr="00472C1E">
          <w:rPr>
            <w:rFonts w:ascii="Times New Roman" w:eastAsia="Times New Roman" w:hAnsi="Times New Roman" w:cs="Times New Roman"/>
            <w:b/>
            <w:bCs/>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году стартовал </w:t>
      </w:r>
      <w:r w:rsidRPr="00472C1E">
        <w:rPr>
          <w:rFonts w:ascii="Times New Roman" w:eastAsia="Times New Roman" w:hAnsi="Times New Roman" w:cs="Times New Roman"/>
          <w:b/>
          <w:bCs/>
          <w:sz w:val="24"/>
          <w:szCs w:val="24"/>
          <w:lang w:eastAsia="ru-RU"/>
        </w:rPr>
        <w:t xml:space="preserve">областной конкурс организаций дополнительного образования муниципальных образований </w:t>
      </w:r>
      <w:hyperlink r:id="rId502" w:history="1">
        <w:r w:rsidRPr="00472C1E">
          <w:rPr>
            <w:rFonts w:ascii="Times New Roman" w:eastAsia="Times New Roman" w:hAnsi="Times New Roman" w:cs="Times New Roman"/>
            <w:b/>
            <w:bCs/>
            <w:color w:val="0000FF"/>
            <w:sz w:val="24"/>
            <w:szCs w:val="24"/>
            <w:u w:val="single"/>
            <w:lang w:eastAsia="ru-RU"/>
          </w:rPr>
          <w:t>Московской области</w:t>
        </w:r>
      </w:hyperlink>
      <w:r w:rsidRPr="00472C1E">
        <w:rPr>
          <w:rFonts w:ascii="Times New Roman" w:eastAsia="Times New Roman" w:hAnsi="Times New Roman" w:cs="Times New Roman"/>
          <w:b/>
          <w:bCs/>
          <w:sz w:val="24"/>
          <w:szCs w:val="24"/>
          <w:lang w:eastAsia="ru-RU"/>
        </w:rPr>
        <w:t xml:space="preserve"> на присвоение статуса Региональной инновационной площадки (</w:t>
      </w:r>
      <w:r w:rsidRPr="00472C1E">
        <w:rPr>
          <w:rFonts w:ascii="Times New Roman" w:eastAsia="Times New Roman" w:hAnsi="Times New Roman" w:cs="Times New Roman"/>
          <w:sz w:val="24"/>
          <w:szCs w:val="24"/>
          <w:lang w:eastAsia="ru-RU"/>
        </w:rPr>
        <w:t>приказ министра образования Московской области от 21.04.2016 №1509 «Об организации проведения областного конкурса организаций дополнительного образования муниципальных образований Московской области на присвоение статуса Региональной инновационной площадки Московской области в 206 году»). Участниками конкурса стали МБУ ДО «Центр развития творчества детей и юношества» и МБУ ДО «Дом юных техников».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Всероссийский конкурс инновационных площадок «Путь к успеху»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2016 году Министерство образования Московской области организовало проведение регионального этапа конкурса инновационных площадок «Путь к успеху» (приказ министра образования Московской области от 16.12.2015 №6559 «Об организации проведения регионального этапа конкурса инновационных площадок «Путь к успеху». </w:t>
      </w:r>
      <w:r w:rsidRPr="00472C1E">
        <w:rPr>
          <w:rFonts w:ascii="Times New Roman" w:eastAsia="Times New Roman" w:hAnsi="Times New Roman" w:cs="Times New Roman"/>
          <w:b/>
          <w:bCs/>
          <w:sz w:val="24"/>
          <w:szCs w:val="24"/>
          <w:lang w:eastAsia="ru-RU"/>
        </w:rPr>
        <w:t>МБОУ «Гимназия №11»</w:t>
      </w:r>
      <w:r w:rsidRPr="00472C1E">
        <w:rPr>
          <w:rFonts w:ascii="Times New Roman" w:eastAsia="Times New Roman" w:hAnsi="Times New Roman" w:cs="Times New Roman"/>
          <w:sz w:val="24"/>
          <w:szCs w:val="24"/>
          <w:lang w:eastAsia="ru-RU"/>
        </w:rPr>
        <w:t xml:space="preserve"> стала </w:t>
      </w:r>
      <w:r w:rsidRPr="00472C1E">
        <w:rPr>
          <w:rFonts w:ascii="Times New Roman" w:eastAsia="Times New Roman" w:hAnsi="Times New Roman" w:cs="Times New Roman"/>
          <w:b/>
          <w:bCs/>
          <w:sz w:val="24"/>
          <w:szCs w:val="24"/>
          <w:lang w:eastAsia="ru-RU"/>
        </w:rPr>
        <w:t>победителем регионального этапа конкурса в номинации «Лучшая основная образовательная программа начального общего образования»</w:t>
      </w: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Областной конкурс социальных проектов и инициатив образовательных организаций, общественных организаций и объединений, направленных на профилактику безнадзорности, преступлений и иных правонарушений несовершеннолетних, в 2016 году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соответствии с приказом министра образования Московской области от 25.04.2016 № 1573 «Об организации и проведении областного конкурса социальных проектов и инициатив образовательных организаций, общественных организаций и объединений, направленных на профилактику безнадзорности, преступлений и иных правонарушений несовершеннолетних, в 2016 году» с 1июня по 22 июня 2016 года проходил муниципальный этап конкурса.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Таблица 60.   Победители муниципального и участниками областного этапов , стр.  110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Список 6.       Участие педагогических работников г.о. Королёв в некоторых инновационных мероприятиях , стр.  118 .</w:t>
      </w:r>
    </w:p>
    <w:p w:rsidR="00472C1E" w:rsidRPr="00472C1E" w:rsidRDefault="00472C1E" w:rsidP="00472C1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45" w:name="_Toc457424267"/>
      <w:bookmarkStart w:id="146" w:name="_Toc458766995"/>
      <w:bookmarkEnd w:id="145"/>
      <w:bookmarkEnd w:id="146"/>
      <w:r w:rsidRPr="00472C1E">
        <w:rPr>
          <w:rFonts w:ascii="Times New Roman" w:eastAsia="Times New Roman" w:hAnsi="Times New Roman" w:cs="Times New Roman"/>
          <w:b/>
          <w:bCs/>
          <w:kern w:val="36"/>
          <w:sz w:val="48"/>
          <w:szCs w:val="48"/>
          <w:lang w:eastAsia="ru-RU"/>
        </w:rPr>
        <w:t>6.</w:t>
      </w:r>
      <w:r w:rsidRPr="00472C1E">
        <w:rPr>
          <w:rFonts w:ascii="Times New Roman" w:eastAsia="Times New Roman" w:hAnsi="Times New Roman" w:cs="Times New Roman"/>
          <w:b/>
          <w:bCs/>
          <w:kern w:val="36"/>
          <w:sz w:val="14"/>
          <w:szCs w:val="14"/>
          <w:lang w:eastAsia="ru-RU"/>
        </w:rPr>
        <w:t xml:space="preserve">    </w:t>
      </w:r>
      <w:r w:rsidRPr="00472C1E">
        <w:rPr>
          <w:rFonts w:ascii="Times New Roman" w:eastAsia="Times New Roman" w:hAnsi="Times New Roman" w:cs="Times New Roman"/>
          <w:b/>
          <w:bCs/>
          <w:kern w:val="36"/>
          <w:sz w:val="48"/>
          <w:szCs w:val="48"/>
          <w:lang w:eastAsia="ru-RU"/>
        </w:rPr>
        <w:t>Перспективы развития и основные задачи на 2016-2017 учебный год</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Повышение доступности, качества и эффективности образовательных услуг через совершенствование сети образовательных организаций, обновление содержания и технологий образования. </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Повышение профессионального уровня педагогических работников муниципальной системы образования, развитие кадрового потенциала.</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Введение федеральных государственных стандартов начального общего образования для детей с ограниченными возможностями здоровья.        </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Создание условий для безопасной жизнедеятельности обучающихся, воспитанников и сотрудников, формирование здорового образа жизни, социальной адаптации и самореализации детей.</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Дальнейшее развитие комплексной системы психолого-педагогической помощи детям групп социального риска.</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Совершенствование системы дополнительного образования детей, увеличение кружков и секций технической направленности.</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Расширение форм взаимодействия образовательных учреждений города с градообразующими предприятиями.</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Развитие материально-технической базы муниципальных образовательных учреждений.</w:t>
      </w:r>
    </w:p>
    <w:p w:rsidR="00472C1E" w:rsidRPr="00472C1E" w:rsidRDefault="00472C1E" w:rsidP="00472C1E">
      <w:pPr>
        <w:spacing w:before="100" w:beforeAutospacing="1" w:after="100" w:afterAutospacing="1" w:line="240" w:lineRule="auto"/>
        <w:ind w:left="825" w:hanging="465"/>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Организация комплексной безопасности образовательного процесса.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pageBreakBefore/>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47" w:name="_Toc428299181"/>
      <w:bookmarkStart w:id="148" w:name="_Toc457424268"/>
      <w:bookmarkStart w:id="149" w:name="_Toc458766996"/>
      <w:bookmarkEnd w:id="147"/>
      <w:bookmarkEnd w:id="148"/>
      <w:bookmarkEnd w:id="149"/>
      <w:r w:rsidRPr="00472C1E">
        <w:rPr>
          <w:rFonts w:ascii="Times New Roman" w:eastAsia="Times New Roman" w:hAnsi="Times New Roman" w:cs="Times New Roman"/>
          <w:b/>
          <w:bCs/>
          <w:kern w:val="36"/>
          <w:sz w:val="48"/>
          <w:szCs w:val="48"/>
          <w:lang w:eastAsia="ru-RU"/>
        </w:rPr>
        <w:lastRenderedPageBreak/>
        <w:t>Контактная информация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Адрес: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141070, Московская область, г. Королев,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ул. Октябрьская, д.8-а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Председатель Комитета образования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Администрации г. о.Королёва: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Ваврик Ирина Валерьевна.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Тел./факс 516-88-17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val="de-DE" w:eastAsia="ru-RU"/>
        </w:rPr>
        <w:t xml:space="preserve">E-mail: </w:t>
      </w:r>
      <w:hyperlink r:id="rId503" w:history="1">
        <w:r w:rsidRPr="00472C1E">
          <w:rPr>
            <w:rFonts w:ascii="Times New Roman" w:eastAsia="Times New Roman" w:hAnsi="Times New Roman" w:cs="Times New Roman"/>
            <w:color w:val="0000FF"/>
            <w:sz w:val="24"/>
            <w:szCs w:val="24"/>
            <w:u w:val="single"/>
            <w:lang w:eastAsia="ru-RU"/>
          </w:rPr>
          <w:t>gk_obraz@korolev-net.ru</w:t>
        </w:r>
      </w:hyperlink>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pageBreakBefore/>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50" w:name="_Toc457424269"/>
      <w:bookmarkStart w:id="151" w:name="_Toc458766997"/>
      <w:bookmarkEnd w:id="150"/>
      <w:bookmarkEnd w:id="151"/>
      <w:r w:rsidRPr="00472C1E">
        <w:rPr>
          <w:rFonts w:ascii="Times New Roman" w:eastAsia="Times New Roman" w:hAnsi="Times New Roman" w:cs="Times New Roman"/>
          <w:b/>
          <w:bCs/>
          <w:kern w:val="36"/>
          <w:sz w:val="48"/>
          <w:szCs w:val="48"/>
          <w:lang w:eastAsia="ru-RU"/>
        </w:rPr>
        <w:lastRenderedPageBreak/>
        <w:t>Приложения</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152" w:name="_Toc457424270"/>
      <w:bookmarkStart w:id="153" w:name="_Toc458766998"/>
      <w:bookmarkEnd w:id="152"/>
      <w:bookmarkEnd w:id="153"/>
      <w:r w:rsidRPr="00472C1E">
        <w:rPr>
          <w:rFonts w:ascii="Times New Roman" w:eastAsia="Times New Roman" w:hAnsi="Times New Roman" w:cs="Times New Roman"/>
          <w:b/>
          <w:bCs/>
          <w:sz w:val="36"/>
          <w:szCs w:val="36"/>
          <w:lang w:eastAsia="ru-RU"/>
        </w:rPr>
        <w:t>Таблицы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154" w:name="_Ref457649929"/>
      <w:bookmarkStart w:id="155" w:name="_Toc457424280"/>
      <w:bookmarkStart w:id="156" w:name="_Toc458767004"/>
      <w:bookmarkEnd w:id="154"/>
      <w:bookmarkEnd w:id="155"/>
      <w:bookmarkEnd w:id="156"/>
      <w:r w:rsidRPr="00472C1E">
        <w:rPr>
          <w:rFonts w:ascii="Times New Roman" w:eastAsia="Times New Roman" w:hAnsi="Times New Roman" w:cs="Times New Roman"/>
          <w:sz w:val="24"/>
          <w:szCs w:val="24"/>
          <w:lang w:eastAsia="ru-RU"/>
        </w:rPr>
        <w:t>Таблица 4 .  Профили обучения (2015-2016 учебный год)</w:t>
      </w:r>
    </w:p>
    <w:tbl>
      <w:tblPr>
        <w:tblW w:w="0" w:type="auto"/>
        <w:tblInd w:w="-10" w:type="dxa"/>
        <w:tblCellMar>
          <w:left w:w="0" w:type="dxa"/>
          <w:right w:w="0" w:type="dxa"/>
        </w:tblCellMar>
        <w:tblLook w:val="04A0" w:firstRow="1" w:lastRow="0" w:firstColumn="1" w:lastColumn="0" w:noHBand="0" w:noVBand="1"/>
      </w:tblPr>
      <w:tblGrid>
        <w:gridCol w:w="407"/>
        <w:gridCol w:w="2476"/>
        <w:gridCol w:w="745"/>
        <w:gridCol w:w="1188"/>
        <w:gridCol w:w="1533"/>
        <w:gridCol w:w="3130"/>
      </w:tblGrid>
      <w:tr w:rsidR="00472C1E" w:rsidRPr="00472C1E" w:rsidTr="00472C1E">
        <w:trPr>
          <w:tblHeader/>
        </w:trPr>
        <w:tc>
          <w:tcPr>
            <w:tcW w:w="423"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2608"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Профили обучения</w:t>
            </w:r>
          </w:p>
        </w:tc>
        <w:tc>
          <w:tcPr>
            <w:tcW w:w="701"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ОУ</w:t>
            </w:r>
          </w:p>
        </w:tc>
        <w:tc>
          <w:tcPr>
            <w:tcW w:w="1260"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Кол-во 10-11 (12) классов</w:t>
            </w:r>
          </w:p>
        </w:tc>
        <w:tc>
          <w:tcPr>
            <w:tcW w:w="980" w:type="dxa"/>
            <w:tcBorders>
              <w:top w:val="single" w:sz="8" w:space="0" w:color="auto"/>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обучающихся</w:t>
            </w:r>
          </w:p>
        </w:tc>
        <w:tc>
          <w:tcPr>
            <w:tcW w:w="3516"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Наименование ОУ</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Физико – математический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305</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ЛНИП, лицей №19, Гимназия №5, Лицей №4</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Социально – экономический </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286</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Гимназии №№ 3,5,9,11,17, Лицей №4</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Социально – гуманитарный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227</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Гимназии №№ 3,5,9,17,18, «Российская школа»</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Филологический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Гимназия № 9</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Химико-биологический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Гимназии №№ 5</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Информационно-технологический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Лицей № 4</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Другие (социально-лингвистический)</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72</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Гимназии №№ 5,11</w:t>
            </w:r>
          </w:p>
        </w:tc>
      </w:tr>
      <w:tr w:rsidR="00472C1E" w:rsidRPr="00472C1E" w:rsidTr="00472C1E">
        <w:tc>
          <w:tcPr>
            <w:tcW w:w="423"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2608"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701"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26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w:t>
            </w:r>
          </w:p>
        </w:tc>
        <w:tc>
          <w:tcPr>
            <w:tcW w:w="980" w:type="dxa"/>
            <w:tcBorders>
              <w:top w:val="nil"/>
              <w:left w:val="single" w:sz="8" w:space="0" w:color="auto"/>
              <w:bottom w:val="single" w:sz="8" w:space="0" w:color="auto"/>
              <w:right w:val="nil"/>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970</w:t>
            </w:r>
          </w:p>
        </w:tc>
        <w:tc>
          <w:tcPr>
            <w:tcW w:w="3516" w:type="dxa"/>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57" w:name="_Ref457650665"/>
      <w:bookmarkStart w:id="158" w:name="_Toc457424281"/>
      <w:bookmarkStart w:id="159" w:name="_Toc458767005"/>
      <w:bookmarkEnd w:id="157"/>
      <w:bookmarkEnd w:id="158"/>
      <w:bookmarkEnd w:id="159"/>
      <w:r w:rsidRPr="00472C1E">
        <w:rPr>
          <w:rFonts w:ascii="Times New Roman" w:eastAsia="Times New Roman" w:hAnsi="Times New Roman" w:cs="Times New Roman"/>
          <w:sz w:val="24"/>
          <w:szCs w:val="24"/>
          <w:lang w:eastAsia="ru-RU"/>
        </w:rPr>
        <w:t>Таблица 5 .     Количественный состав учащихся общеобразовательных учреждений городского округа Королёв, обучающихся на дому с применением дистанционных образовательных технологий</w:t>
      </w:r>
    </w:p>
    <w:tbl>
      <w:tblPr>
        <w:tblW w:w="9484" w:type="dxa"/>
        <w:tblInd w:w="-50" w:type="dxa"/>
        <w:tblCellMar>
          <w:left w:w="0" w:type="dxa"/>
          <w:right w:w="0" w:type="dxa"/>
        </w:tblCellMar>
        <w:tblLook w:val="04A0" w:firstRow="1" w:lastRow="0" w:firstColumn="1" w:lastColumn="0" w:noHBand="0" w:noVBand="1"/>
      </w:tblPr>
      <w:tblGrid>
        <w:gridCol w:w="5280"/>
        <w:gridCol w:w="1297"/>
        <w:gridCol w:w="1297"/>
        <w:gridCol w:w="1610"/>
      </w:tblGrid>
      <w:tr w:rsidR="00472C1E" w:rsidRPr="00472C1E" w:rsidTr="00472C1E">
        <w:trPr>
          <w:tblHeader/>
        </w:trPr>
        <w:tc>
          <w:tcPr>
            <w:tcW w:w="5405" w:type="dxa"/>
            <w:vMerge w:val="restart"/>
            <w:tcBorders>
              <w:top w:val="single" w:sz="8" w:space="0" w:color="auto"/>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Наименование образовательного учреждения</w:t>
            </w:r>
          </w:p>
        </w:tc>
        <w:tc>
          <w:tcPr>
            <w:tcW w:w="4079" w:type="dxa"/>
            <w:gridSpan w:val="3"/>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учащихся</w:t>
            </w:r>
          </w:p>
        </w:tc>
      </w:tr>
      <w:tr w:rsidR="00472C1E" w:rsidRPr="00472C1E" w:rsidTr="00472C1E">
        <w:trPr>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Начальное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общее образование</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Основное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общее образование</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Среднее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общее образование</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Первомайская СОШ №2</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№5</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№6</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№8</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lang w:eastAsia="ru-RU"/>
              </w:rPr>
              <w:t> </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№13</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№20</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«Российская школа»</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СКОШИ для слепых и слабовидящих детей</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5405"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1192"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266" w:type="dxa"/>
            <w:tcBorders>
              <w:top w:val="nil"/>
              <w:left w:val="single" w:sz="8" w:space="0" w:color="auto"/>
              <w:bottom w:val="single" w:sz="8" w:space="0" w:color="auto"/>
              <w:right w:val="nil"/>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1621" w:type="dxa"/>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0" w:name="_Ref457734274"/>
      <w:bookmarkStart w:id="161" w:name="_Toc457424282"/>
      <w:bookmarkStart w:id="162" w:name="_Toc458767006"/>
      <w:bookmarkEnd w:id="160"/>
      <w:bookmarkEnd w:id="161"/>
      <w:bookmarkEnd w:id="162"/>
      <w:r w:rsidRPr="00472C1E">
        <w:rPr>
          <w:rFonts w:ascii="Times New Roman" w:eastAsia="Times New Roman" w:hAnsi="Times New Roman" w:cs="Times New Roman"/>
          <w:sz w:val="24"/>
          <w:szCs w:val="24"/>
          <w:lang w:eastAsia="ru-RU"/>
        </w:rPr>
        <w:lastRenderedPageBreak/>
        <w:t>Таблица 6 .     Использование комплектов оборудования для обучения с применением дистанционных образовательных технологий</w:t>
      </w:r>
    </w:p>
    <w:tbl>
      <w:tblPr>
        <w:tblW w:w="9469" w:type="dxa"/>
        <w:tblInd w:w="-50" w:type="dxa"/>
        <w:tblCellMar>
          <w:left w:w="0" w:type="dxa"/>
          <w:right w:w="0" w:type="dxa"/>
        </w:tblCellMar>
        <w:tblLook w:val="04A0" w:firstRow="1" w:lastRow="0" w:firstColumn="1" w:lastColumn="0" w:noHBand="0" w:noVBand="1"/>
      </w:tblPr>
      <w:tblGrid>
        <w:gridCol w:w="3603"/>
        <w:gridCol w:w="976"/>
        <w:gridCol w:w="1044"/>
        <w:gridCol w:w="879"/>
        <w:gridCol w:w="1044"/>
        <w:gridCol w:w="879"/>
        <w:gridCol w:w="1044"/>
      </w:tblGrid>
      <w:tr w:rsidR="00472C1E" w:rsidRPr="00472C1E" w:rsidTr="00472C1E">
        <w:trPr>
          <w:cantSplit/>
          <w:tblHeader/>
        </w:trPr>
        <w:tc>
          <w:tcPr>
            <w:tcW w:w="3741" w:type="dxa"/>
            <w:vMerge w:val="restart"/>
            <w:tcBorders>
              <w:top w:val="single" w:sz="8" w:space="0" w:color="auto"/>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5728" w:type="dxa"/>
            <w:gridSpan w:val="6"/>
            <w:tcBorders>
              <w:top w:val="single" w:sz="8" w:space="0" w:color="000000"/>
              <w:left w:val="single" w:sz="8" w:space="0" w:color="000000"/>
              <w:bottom w:val="single" w:sz="8" w:space="0" w:color="000000"/>
              <w:right w:val="single" w:sz="8" w:space="0" w:color="000000"/>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комплектов оборудования</w:t>
            </w:r>
          </w:p>
        </w:tc>
      </w:tr>
      <w:tr w:rsidR="00472C1E" w:rsidRPr="00472C1E" w:rsidTr="00472C1E">
        <w:trPr>
          <w:cantSplit/>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74" w:type="dxa"/>
            <w:gridSpan w:val="2"/>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Начальное общее образование</w:t>
            </w:r>
          </w:p>
        </w:tc>
        <w:tc>
          <w:tcPr>
            <w:tcW w:w="1863" w:type="dxa"/>
            <w:gridSpan w:val="2"/>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Основное общее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образование</w:t>
            </w:r>
          </w:p>
        </w:tc>
        <w:tc>
          <w:tcPr>
            <w:tcW w:w="1891" w:type="dxa"/>
            <w:gridSpan w:val="2"/>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Среднее общее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образование</w:t>
            </w:r>
          </w:p>
        </w:tc>
      </w:tr>
      <w:tr w:rsidR="00472C1E" w:rsidRPr="00472C1E" w:rsidTr="00472C1E">
        <w:trPr>
          <w:cantSplit/>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обучаю-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щихся</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педагогов</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обучаю-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щихся</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педагогов</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обучаю-щихся</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педагогов</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Первомайская СОШ №2</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№5</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№6</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№8</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№13</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№20</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«Российская школа»</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ШИ для слепых и слабовидящих детей</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74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98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99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c>
          <w:tcPr>
            <w:tcW w:w="851"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1012"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879" w:type="dxa"/>
            <w:tcBorders>
              <w:top w:val="nil"/>
              <w:left w:val="single" w:sz="8" w:space="0" w:color="auto"/>
              <w:bottom w:val="single" w:sz="8" w:space="0" w:color="auto"/>
              <w:right w:val="nil"/>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012" w:type="dxa"/>
            <w:tcBorders>
              <w:top w:val="nil"/>
              <w:left w:val="single" w:sz="8" w:space="0" w:color="auto"/>
              <w:bottom w:val="single" w:sz="8" w:space="0" w:color="auto"/>
              <w:right w:val="single" w:sz="8" w:space="0" w:color="auto"/>
            </w:tcBorders>
            <w:tcMar>
              <w:top w:w="0" w:type="dxa"/>
              <w:left w:w="15" w:type="dxa"/>
              <w:bottom w:w="0" w:type="dxa"/>
              <w:right w:w="1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3" w:name="_Ref457737305"/>
      <w:bookmarkStart w:id="164" w:name="_Toc457424283"/>
      <w:bookmarkStart w:id="165" w:name="_Toc458767007"/>
      <w:bookmarkEnd w:id="163"/>
      <w:bookmarkEnd w:id="164"/>
      <w:bookmarkEnd w:id="165"/>
      <w:r w:rsidRPr="00472C1E">
        <w:rPr>
          <w:rFonts w:ascii="Times New Roman" w:eastAsia="Times New Roman" w:hAnsi="Times New Roman" w:cs="Times New Roman"/>
          <w:sz w:val="24"/>
          <w:szCs w:val="24"/>
          <w:lang w:eastAsia="ru-RU"/>
        </w:rPr>
        <w:t>Таблица 7 .     Занятость обучающихся в учреждениях дополнительного образования детей в 2015-2016 учебном году</w:t>
      </w:r>
    </w:p>
    <w:tbl>
      <w:tblPr>
        <w:tblW w:w="9590" w:type="dxa"/>
        <w:tblInd w:w="-10" w:type="dxa"/>
        <w:tblCellMar>
          <w:left w:w="0" w:type="dxa"/>
          <w:right w:w="0" w:type="dxa"/>
        </w:tblCellMar>
        <w:tblLook w:val="04A0" w:firstRow="1" w:lastRow="0" w:firstColumn="1" w:lastColumn="0" w:noHBand="0" w:noVBand="1"/>
      </w:tblPr>
      <w:tblGrid>
        <w:gridCol w:w="661"/>
        <w:gridCol w:w="3388"/>
        <w:gridCol w:w="2819"/>
        <w:gridCol w:w="1352"/>
        <w:gridCol w:w="1370"/>
      </w:tblGrid>
      <w:tr w:rsidR="00472C1E" w:rsidRPr="00472C1E" w:rsidTr="00472C1E">
        <w:trPr>
          <w:tblHeader/>
        </w:trPr>
        <w:tc>
          <w:tcPr>
            <w:tcW w:w="661"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п/п</w:t>
            </w:r>
          </w:p>
        </w:tc>
        <w:tc>
          <w:tcPr>
            <w:tcW w:w="3388"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Наименование учреждения</w:t>
            </w:r>
          </w:p>
        </w:tc>
        <w:tc>
          <w:tcPr>
            <w:tcW w:w="281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занимающихся детей( с учетом объединений, работающих на базе ОУ)</w:t>
            </w:r>
          </w:p>
        </w:tc>
        <w:tc>
          <w:tcPr>
            <w:tcW w:w="1352"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В том числе бесплатно</w:t>
            </w:r>
          </w:p>
        </w:tc>
        <w:tc>
          <w:tcPr>
            <w:tcW w:w="13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том числе платно</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ЦРТДиЮ</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2 168</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1 812</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356</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ДШТИ «Браво»</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983</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911</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72</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«Орбита»</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2 672</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2 285</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387</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«Центр Гармония»</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2 095</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1 972</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123</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ДЮТ</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1 580</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1 426</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154</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ДО «Школа искусств»</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1 112</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723</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389</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804</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694</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110</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АОУ ДОД «Центр Родник»</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1 886</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6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38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2819" w:type="dxa"/>
            <w:tcBorders>
              <w:top w:val="nil"/>
              <w:left w:val="single" w:sz="8" w:space="0" w:color="auto"/>
              <w:bottom w:val="single" w:sz="8" w:space="0" w:color="auto"/>
              <w:right w:val="nil"/>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13300</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9823</w:t>
            </w:r>
          </w:p>
        </w:tc>
        <w:tc>
          <w:tcPr>
            <w:tcW w:w="13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1591</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6" w:name="_Ref457737480"/>
      <w:bookmarkStart w:id="167" w:name="_Toc457424284"/>
      <w:bookmarkStart w:id="168" w:name="_Toc458767008"/>
      <w:bookmarkEnd w:id="166"/>
      <w:bookmarkEnd w:id="167"/>
      <w:bookmarkEnd w:id="168"/>
      <w:r w:rsidRPr="00472C1E">
        <w:rPr>
          <w:rFonts w:ascii="Times New Roman" w:eastAsia="Times New Roman" w:hAnsi="Times New Roman" w:cs="Times New Roman"/>
          <w:sz w:val="24"/>
          <w:szCs w:val="24"/>
          <w:lang w:eastAsia="ru-RU"/>
        </w:rPr>
        <w:t>Таблица 8 .     Динамика занятости обучающихся в учреждения дополнительного образования детей</w:t>
      </w:r>
    </w:p>
    <w:tbl>
      <w:tblPr>
        <w:tblW w:w="5000" w:type="pct"/>
        <w:tblCellMar>
          <w:left w:w="0" w:type="dxa"/>
          <w:right w:w="0" w:type="dxa"/>
        </w:tblCellMar>
        <w:tblLook w:val="04A0" w:firstRow="1" w:lastRow="0" w:firstColumn="1" w:lastColumn="0" w:noHBand="0" w:noVBand="1"/>
      </w:tblPr>
      <w:tblGrid>
        <w:gridCol w:w="1420"/>
        <w:gridCol w:w="4756"/>
        <w:gridCol w:w="1704"/>
        <w:gridCol w:w="1691"/>
      </w:tblGrid>
      <w:tr w:rsidR="00472C1E" w:rsidRPr="00472C1E" w:rsidTr="00472C1E">
        <w:trPr>
          <w:cantSplit/>
          <w:trHeight w:val="241"/>
          <w:tblHeader/>
        </w:trPr>
        <w:tc>
          <w:tcPr>
            <w:tcW w:w="1419"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Учебный </w:t>
            </w:r>
            <w:r w:rsidRPr="00472C1E">
              <w:rPr>
                <w:rFonts w:ascii="Times New Roman" w:eastAsia="Times New Roman" w:hAnsi="Times New Roman" w:cs="Times New Roman"/>
                <w:sz w:val="24"/>
                <w:szCs w:val="24"/>
                <w:lang w:eastAsia="ru-RU"/>
              </w:rPr>
              <w:lastRenderedPageBreak/>
              <w:t>год</w:t>
            </w:r>
          </w:p>
        </w:tc>
        <w:tc>
          <w:tcPr>
            <w:tcW w:w="4756"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Всего занимающихся в них детей ( с учетом </w:t>
            </w:r>
            <w:r w:rsidRPr="00472C1E">
              <w:rPr>
                <w:rFonts w:ascii="Times New Roman" w:eastAsia="Times New Roman" w:hAnsi="Times New Roman" w:cs="Times New Roman"/>
                <w:sz w:val="24"/>
                <w:szCs w:val="24"/>
                <w:lang w:eastAsia="ru-RU"/>
              </w:rPr>
              <w:lastRenderedPageBreak/>
              <w:t>объединений, работающих на базе ОУ)</w:t>
            </w:r>
          </w:p>
        </w:tc>
        <w:tc>
          <w:tcPr>
            <w:tcW w:w="33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В том числе:</w:t>
            </w:r>
          </w:p>
        </w:tc>
      </w:tr>
      <w:tr w:rsidR="00472C1E" w:rsidRPr="00472C1E" w:rsidTr="00472C1E">
        <w:trPr>
          <w:cantSplit/>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бесплатно</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платно</w:t>
            </w:r>
          </w:p>
        </w:tc>
      </w:tr>
      <w:tr w:rsidR="00472C1E" w:rsidRPr="00472C1E" w:rsidTr="00472C1E">
        <w:trPr>
          <w:cantSplit/>
        </w:trPr>
        <w:tc>
          <w:tcPr>
            <w:tcW w:w="141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2011-2012</w:t>
            </w:r>
          </w:p>
        </w:tc>
        <w:tc>
          <w:tcPr>
            <w:tcW w:w="475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9 525</w:t>
            </w: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8 872</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653</w:t>
            </w:r>
          </w:p>
        </w:tc>
      </w:tr>
      <w:tr w:rsidR="00472C1E" w:rsidRPr="00472C1E" w:rsidTr="00472C1E">
        <w:trPr>
          <w:cantSplit/>
        </w:trPr>
        <w:tc>
          <w:tcPr>
            <w:tcW w:w="141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2012-2013</w:t>
            </w:r>
          </w:p>
        </w:tc>
        <w:tc>
          <w:tcPr>
            <w:tcW w:w="475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9 623</w:t>
            </w: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8 962</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661</w:t>
            </w:r>
          </w:p>
        </w:tc>
      </w:tr>
      <w:tr w:rsidR="00472C1E" w:rsidRPr="00472C1E" w:rsidTr="00472C1E">
        <w:trPr>
          <w:cantSplit/>
        </w:trPr>
        <w:tc>
          <w:tcPr>
            <w:tcW w:w="141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475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9 698</w:t>
            </w: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9 104</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594</w:t>
            </w:r>
          </w:p>
        </w:tc>
      </w:tr>
      <w:tr w:rsidR="00472C1E" w:rsidRPr="00472C1E" w:rsidTr="00472C1E">
        <w:trPr>
          <w:cantSplit/>
        </w:trPr>
        <w:tc>
          <w:tcPr>
            <w:tcW w:w="141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475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12 473</w:t>
            </w: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11 043</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1 430</w:t>
            </w:r>
          </w:p>
        </w:tc>
      </w:tr>
      <w:tr w:rsidR="00472C1E" w:rsidRPr="00472C1E" w:rsidTr="00472C1E">
        <w:trPr>
          <w:cantSplit/>
        </w:trPr>
        <w:tc>
          <w:tcPr>
            <w:tcW w:w="141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475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13 300</w:t>
            </w:r>
          </w:p>
        </w:tc>
        <w:tc>
          <w:tcPr>
            <w:tcW w:w="170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11 709</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1 591</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69" w:name="_Ref457737672"/>
      <w:bookmarkStart w:id="170" w:name="_Toc457424285"/>
      <w:bookmarkStart w:id="171" w:name="_Toc458767009"/>
      <w:bookmarkEnd w:id="169"/>
      <w:bookmarkEnd w:id="170"/>
      <w:bookmarkEnd w:id="171"/>
      <w:r w:rsidRPr="00472C1E">
        <w:rPr>
          <w:rFonts w:ascii="Times New Roman" w:eastAsia="Times New Roman" w:hAnsi="Times New Roman" w:cs="Times New Roman"/>
          <w:sz w:val="24"/>
          <w:szCs w:val="24"/>
          <w:lang w:eastAsia="ru-RU"/>
        </w:rPr>
        <w:t>Таблица 9 .     Численность обучающихся, занятых в творческих объединениях по направлениям на базе школ</w:t>
      </w:r>
    </w:p>
    <w:tbl>
      <w:tblPr>
        <w:tblW w:w="9905" w:type="dxa"/>
        <w:tblInd w:w="-25" w:type="dxa"/>
        <w:tblCellMar>
          <w:left w:w="0" w:type="dxa"/>
          <w:right w:w="0" w:type="dxa"/>
        </w:tblCellMar>
        <w:tblLook w:val="04A0" w:firstRow="1" w:lastRow="0" w:firstColumn="1" w:lastColumn="0" w:noHBand="0" w:noVBand="1"/>
      </w:tblPr>
      <w:tblGrid>
        <w:gridCol w:w="1998"/>
        <w:gridCol w:w="816"/>
        <w:gridCol w:w="1072"/>
        <w:gridCol w:w="816"/>
        <w:gridCol w:w="1072"/>
        <w:gridCol w:w="816"/>
        <w:gridCol w:w="1072"/>
        <w:gridCol w:w="816"/>
        <w:gridCol w:w="1072"/>
        <w:gridCol w:w="816"/>
        <w:gridCol w:w="1072"/>
      </w:tblGrid>
      <w:tr w:rsidR="00472C1E" w:rsidRPr="00472C1E" w:rsidTr="00472C1E">
        <w:trPr>
          <w:cantSplit/>
          <w:trHeight w:val="170"/>
          <w:tblHeader/>
        </w:trPr>
        <w:tc>
          <w:tcPr>
            <w:tcW w:w="3809"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Направления</w:t>
            </w:r>
          </w:p>
        </w:tc>
        <w:tc>
          <w:tcPr>
            <w:tcW w:w="6096" w:type="dxa"/>
            <w:gridSpan w:val="10"/>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 (на 01.01.)</w:t>
            </w:r>
          </w:p>
        </w:tc>
      </w:tr>
      <w:tr w:rsidR="00472C1E" w:rsidRPr="00472C1E" w:rsidTr="00472C1E">
        <w:trPr>
          <w:cantSplit/>
          <w:trHeight w:val="170"/>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159"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2011-2012</w:t>
            </w:r>
          </w:p>
        </w:tc>
        <w:tc>
          <w:tcPr>
            <w:tcW w:w="1222"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2012-2013</w:t>
            </w:r>
          </w:p>
        </w:tc>
        <w:tc>
          <w:tcPr>
            <w:tcW w:w="1221"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1222"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12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1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r>
      <w:tr w:rsidR="00472C1E" w:rsidRPr="00472C1E" w:rsidTr="00472C1E">
        <w:trPr>
          <w:cantSplit/>
          <w:trHeight w:val="703"/>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т.ч. платные</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т.ч. платные</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т.ч. платные</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кружков технического творчества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338</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232</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Число эколого-биологических кружков </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323</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219</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Число туристско-краеведческих кружков </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553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256</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171</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спортивных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91</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109</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1957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2280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407</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2047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2107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2589</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71</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кружков художественного творчества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92</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55</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82</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2195</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59</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2680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1664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2248</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2556</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Число научно-предметных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115</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102</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110</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них 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2703</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2481</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2000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2606</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2859</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272</w:t>
            </w:r>
          </w:p>
        </w:tc>
      </w:tr>
      <w:tr w:rsidR="00472C1E" w:rsidRPr="00472C1E" w:rsidTr="00472C1E">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число кружков</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374</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310</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332</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r>
      <w:tr w:rsidR="00472C1E" w:rsidRPr="00472C1E" w:rsidTr="00472C1E">
        <w:trPr>
          <w:trHeight w:val="134"/>
        </w:trPr>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34"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Всего в них </w:t>
            </w:r>
            <w:r w:rsidRPr="00472C1E">
              <w:rPr>
                <w:rFonts w:ascii="Times New Roman" w:eastAsia="Times New Roman" w:hAnsi="Times New Roman" w:cs="Times New Roman"/>
                <w:sz w:val="24"/>
                <w:szCs w:val="24"/>
                <w:lang w:eastAsia="ru-RU"/>
              </w:rPr>
              <w:lastRenderedPageBreak/>
              <w:t>обучающихся</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8109</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99</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8548</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419б</w:t>
            </w:r>
          </w:p>
        </w:tc>
        <w:tc>
          <w:tcPr>
            <w:tcW w:w="6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6459</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7714</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677"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8626</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13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177</w:t>
            </w:r>
          </w:p>
        </w:tc>
      </w:tr>
      <w:tr w:rsidR="00472C1E" w:rsidRPr="00472C1E" w:rsidTr="00472C1E">
        <w:trPr>
          <w:trHeight w:val="70"/>
        </w:trPr>
        <w:tc>
          <w:tcPr>
            <w:tcW w:w="380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Общее число учащихся по школам города</w:t>
            </w:r>
          </w:p>
        </w:tc>
        <w:tc>
          <w:tcPr>
            <w:tcW w:w="61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15307</w:t>
            </w:r>
          </w:p>
        </w:tc>
        <w:tc>
          <w:tcPr>
            <w:tcW w:w="54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15547</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6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15921</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20386</w:t>
            </w:r>
          </w:p>
        </w:tc>
        <w:tc>
          <w:tcPr>
            <w:tcW w:w="54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6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21355</w:t>
            </w:r>
          </w:p>
        </w:tc>
        <w:tc>
          <w:tcPr>
            <w:tcW w:w="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70"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2" w:name="_Ref457742174"/>
      <w:bookmarkStart w:id="173" w:name="_Toc457424286"/>
      <w:bookmarkStart w:id="174" w:name="_Toc458767010"/>
      <w:bookmarkEnd w:id="172"/>
      <w:bookmarkEnd w:id="173"/>
      <w:bookmarkEnd w:id="174"/>
      <w:r w:rsidRPr="00472C1E">
        <w:rPr>
          <w:rFonts w:ascii="Times New Roman" w:eastAsia="Times New Roman" w:hAnsi="Times New Roman" w:cs="Times New Roman"/>
          <w:sz w:val="24"/>
          <w:szCs w:val="24"/>
          <w:lang w:eastAsia="ru-RU"/>
        </w:rPr>
        <w:t>Таблица 10 .   Подготовка специалистов, задействованных в проведении государственной итоговой аттестации</w:t>
      </w:r>
    </w:p>
    <w:tbl>
      <w:tblPr>
        <w:tblW w:w="5000" w:type="pct"/>
        <w:tblCellMar>
          <w:left w:w="0" w:type="dxa"/>
          <w:right w:w="0" w:type="dxa"/>
        </w:tblCellMar>
        <w:tblLook w:val="04A0" w:firstRow="1" w:lastRow="0" w:firstColumn="1" w:lastColumn="0" w:noHBand="0" w:noVBand="1"/>
      </w:tblPr>
      <w:tblGrid>
        <w:gridCol w:w="4397"/>
        <w:gridCol w:w="5174"/>
      </w:tblGrid>
      <w:tr w:rsidR="00472C1E" w:rsidRPr="00472C1E" w:rsidTr="00472C1E">
        <w:trPr>
          <w:tblHeader/>
        </w:trPr>
        <w:tc>
          <w:tcPr>
            <w:tcW w:w="22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ГИА-9</w:t>
            </w:r>
          </w:p>
        </w:tc>
        <w:tc>
          <w:tcPr>
            <w:tcW w:w="27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ГИА-11</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27 руководителей ППЭ ОГЭ;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10 руководителей ППЭ ЕГЭ; </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27 членов ГЭК (ТЭК);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14 уполномоченных ГЭК; </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30 технических специалистов ППЭ ОГЭ;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15 технических специалистов, </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795 организатора ППЭ ОГЭ;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402 организатора ППЭ; </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218 экспертов предметных комиссий;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37 общественных наблюдателей;</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116 общественных наблюдателей. </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92 эксперта предметных комиссий;</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 медработников;</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 11 медработников; </w:t>
            </w:r>
          </w:p>
        </w:tc>
      </w:tr>
      <w:tr w:rsidR="00472C1E" w:rsidRPr="00472C1E" w:rsidTr="00472C1E">
        <w:tc>
          <w:tcPr>
            <w:tcW w:w="229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 членов ТКК</w:t>
            </w:r>
          </w:p>
        </w:tc>
        <w:tc>
          <w:tcPr>
            <w:tcW w:w="270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5 ассистентов, оказывающих помощь лицам с ОВЗ.</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5" w:name="_Ref457746017"/>
      <w:bookmarkStart w:id="176" w:name="_Toc457424287"/>
      <w:bookmarkStart w:id="177" w:name="_Toc458767011"/>
      <w:bookmarkEnd w:id="175"/>
      <w:bookmarkEnd w:id="176"/>
      <w:bookmarkEnd w:id="177"/>
      <w:r w:rsidRPr="00472C1E">
        <w:rPr>
          <w:rFonts w:ascii="Times New Roman" w:eastAsia="Times New Roman" w:hAnsi="Times New Roman" w:cs="Times New Roman"/>
          <w:sz w:val="24"/>
          <w:szCs w:val="24"/>
          <w:lang w:eastAsia="ru-RU"/>
        </w:rPr>
        <w:t>Таблица 11 .   Результаты ЕГЭ по предметам по выбору</w:t>
      </w:r>
    </w:p>
    <w:tbl>
      <w:tblPr>
        <w:tblW w:w="5000" w:type="pct"/>
        <w:tblCellMar>
          <w:left w:w="0" w:type="dxa"/>
          <w:right w:w="0" w:type="dxa"/>
        </w:tblCellMar>
        <w:tblLook w:val="04A0" w:firstRow="1" w:lastRow="0" w:firstColumn="1" w:lastColumn="0" w:noHBand="0" w:noVBand="1"/>
      </w:tblPr>
      <w:tblGrid>
        <w:gridCol w:w="1941"/>
        <w:gridCol w:w="1907"/>
        <w:gridCol w:w="1907"/>
        <w:gridCol w:w="1908"/>
        <w:gridCol w:w="1908"/>
      </w:tblGrid>
      <w:tr w:rsidR="00472C1E" w:rsidRPr="00472C1E" w:rsidTr="00472C1E">
        <w:trPr>
          <w:tblHeader/>
        </w:trPr>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Предмет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Кол-во участников ЕГЭ, чел.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Кол-во чел., получивших 100-баллов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Получили от 90 до 99 баллов, чел.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Не преодолели мин. порог, %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Биология</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113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5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18,5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География</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Обществознание</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484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7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10,7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Литература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90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6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0,9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Английский язык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197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33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0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Информатика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124</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6,4</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История</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6,2</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Физика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279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18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2,5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Химия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76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11,8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78" w:name="_Ref457748388"/>
      <w:bookmarkStart w:id="179" w:name="_Toc457424288"/>
      <w:bookmarkStart w:id="180" w:name="_Toc458767012"/>
      <w:bookmarkEnd w:id="178"/>
      <w:bookmarkEnd w:id="179"/>
      <w:bookmarkEnd w:id="180"/>
      <w:r w:rsidRPr="00472C1E">
        <w:rPr>
          <w:rFonts w:ascii="Times New Roman" w:eastAsia="Times New Roman" w:hAnsi="Times New Roman" w:cs="Times New Roman"/>
          <w:sz w:val="24"/>
          <w:szCs w:val="24"/>
          <w:lang w:eastAsia="ru-RU"/>
        </w:rPr>
        <w:t>Таблица 12 .   Динамика результатов ОГЭ по русскому языку</w:t>
      </w:r>
    </w:p>
    <w:tbl>
      <w:tblPr>
        <w:tblW w:w="5000" w:type="pct"/>
        <w:tblCellMar>
          <w:left w:w="0" w:type="dxa"/>
          <w:right w:w="0" w:type="dxa"/>
        </w:tblCellMar>
        <w:tblLook w:val="04A0" w:firstRow="1" w:lastRow="0" w:firstColumn="1" w:lastColumn="0" w:noHBand="0" w:noVBand="1"/>
      </w:tblPr>
      <w:tblGrid>
        <w:gridCol w:w="2392"/>
        <w:gridCol w:w="2393"/>
        <w:gridCol w:w="2393"/>
        <w:gridCol w:w="2393"/>
      </w:tblGrid>
      <w:tr w:rsidR="00472C1E" w:rsidRPr="00472C1E" w:rsidTr="00472C1E">
        <w:trPr>
          <w:tblHeader/>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Показатели</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2014 год </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2015 год </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2016 год</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Качество знаний,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86,40</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86,63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85,4</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балл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4,37</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тестовый балл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33,38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33,58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1" w:name="_Ref457748540"/>
      <w:bookmarkStart w:id="182" w:name="_Toc457424289"/>
      <w:bookmarkStart w:id="183" w:name="_Toc458767013"/>
      <w:bookmarkEnd w:id="181"/>
      <w:bookmarkEnd w:id="182"/>
      <w:bookmarkEnd w:id="183"/>
      <w:r w:rsidRPr="00472C1E">
        <w:rPr>
          <w:rFonts w:ascii="Times New Roman" w:eastAsia="Times New Roman" w:hAnsi="Times New Roman" w:cs="Times New Roman"/>
          <w:sz w:val="24"/>
          <w:szCs w:val="24"/>
          <w:lang w:eastAsia="ru-RU"/>
        </w:rPr>
        <w:t>Таблица 13 .   Динамика результатов ОГЭ по математике</w:t>
      </w:r>
    </w:p>
    <w:tbl>
      <w:tblPr>
        <w:tblW w:w="5000" w:type="pct"/>
        <w:tblCellMar>
          <w:left w:w="0" w:type="dxa"/>
          <w:right w:w="0" w:type="dxa"/>
        </w:tblCellMar>
        <w:tblLook w:val="04A0" w:firstRow="1" w:lastRow="0" w:firstColumn="1" w:lastColumn="0" w:noHBand="0" w:noVBand="1"/>
      </w:tblPr>
      <w:tblGrid>
        <w:gridCol w:w="2392"/>
        <w:gridCol w:w="2393"/>
        <w:gridCol w:w="2393"/>
        <w:gridCol w:w="2393"/>
      </w:tblGrid>
      <w:tr w:rsidR="00472C1E" w:rsidRPr="00472C1E" w:rsidTr="00472C1E">
        <w:trPr>
          <w:tblHeader/>
        </w:trPr>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Показатели</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 год</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 год</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2016 год</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Качество знаний,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51,7</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69,43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73,1</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балл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3,98</w:t>
            </w:r>
          </w:p>
        </w:tc>
      </w:tr>
      <w:tr w:rsidR="00472C1E" w:rsidRPr="00472C1E" w:rsidTr="00472C1E">
        <w:tc>
          <w:tcPr>
            <w:tcW w:w="1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тестовый балл</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16,54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19,98</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18,19</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4" w:name="_Ref457748879"/>
      <w:bookmarkStart w:id="185" w:name="_Toc457424290"/>
      <w:bookmarkStart w:id="186" w:name="_Toc458767014"/>
      <w:bookmarkEnd w:id="184"/>
      <w:bookmarkEnd w:id="185"/>
      <w:bookmarkEnd w:id="186"/>
      <w:r w:rsidRPr="00472C1E">
        <w:rPr>
          <w:rFonts w:ascii="Times New Roman" w:eastAsia="Times New Roman" w:hAnsi="Times New Roman" w:cs="Times New Roman"/>
          <w:sz w:val="24"/>
          <w:szCs w:val="24"/>
          <w:lang w:eastAsia="ru-RU"/>
        </w:rPr>
        <w:t>Таблица 14 .   Результаты ОГЭ по предметам по выбору</w:t>
      </w:r>
    </w:p>
    <w:tbl>
      <w:tblPr>
        <w:tblW w:w="5000" w:type="pct"/>
        <w:tblCellMar>
          <w:left w:w="0" w:type="dxa"/>
          <w:right w:w="0" w:type="dxa"/>
        </w:tblCellMar>
        <w:tblLook w:val="04A0" w:firstRow="1" w:lastRow="0" w:firstColumn="1" w:lastColumn="0" w:noHBand="0" w:noVBand="1"/>
      </w:tblPr>
      <w:tblGrid>
        <w:gridCol w:w="1941"/>
        <w:gridCol w:w="1907"/>
        <w:gridCol w:w="1907"/>
        <w:gridCol w:w="1908"/>
        <w:gridCol w:w="1908"/>
      </w:tblGrid>
      <w:tr w:rsidR="00472C1E" w:rsidRPr="00472C1E" w:rsidTr="00472C1E">
        <w:trPr>
          <w:tblHeader/>
        </w:trPr>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Предмет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человек</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Средний тестовый балл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Средний балл, чел.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Неудовлет-й рез-т, чел./%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Литература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101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17,2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4,2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 1,98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Биология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468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27,81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3,74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 / 0,86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Информатика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327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14,9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4.07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12 / 3,67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Физика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27,4</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 0,88</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Химия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207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26,43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4,25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9 / 4,35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География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469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20,9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3,75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32 / 6,82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История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119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22,2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3,34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21 / 17,65 </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Обществознание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1128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26,38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3,71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 / 3,1</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Английский язык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368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57,15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4,44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 0,82</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87" w:name="_Ref457749115"/>
      <w:bookmarkStart w:id="188" w:name="_Toc457424291"/>
      <w:bookmarkStart w:id="189" w:name="_Toc458767015"/>
      <w:bookmarkEnd w:id="187"/>
      <w:bookmarkEnd w:id="188"/>
      <w:bookmarkEnd w:id="189"/>
      <w:r w:rsidRPr="00472C1E">
        <w:rPr>
          <w:rFonts w:ascii="Times New Roman" w:eastAsia="Times New Roman" w:hAnsi="Times New Roman" w:cs="Times New Roman"/>
          <w:sz w:val="24"/>
          <w:szCs w:val="24"/>
          <w:lang w:eastAsia="ru-RU"/>
        </w:rPr>
        <w:t>Таблица 15 .   Результаты ГВЭ-9</w:t>
      </w:r>
    </w:p>
    <w:tbl>
      <w:tblPr>
        <w:tblW w:w="5000" w:type="pct"/>
        <w:tblCellMar>
          <w:left w:w="0" w:type="dxa"/>
          <w:right w:w="0" w:type="dxa"/>
        </w:tblCellMar>
        <w:tblLook w:val="04A0" w:firstRow="1" w:lastRow="0" w:firstColumn="1" w:lastColumn="0" w:noHBand="0" w:noVBand="1"/>
      </w:tblPr>
      <w:tblGrid>
        <w:gridCol w:w="1667"/>
        <w:gridCol w:w="2695"/>
        <w:gridCol w:w="2816"/>
        <w:gridCol w:w="2393"/>
      </w:tblGrid>
      <w:tr w:rsidR="00472C1E" w:rsidRPr="00472C1E" w:rsidTr="00472C1E">
        <w:trPr>
          <w:tblHeader/>
        </w:trPr>
        <w:tc>
          <w:tcPr>
            <w:tcW w:w="8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Предмет</w:t>
            </w:r>
          </w:p>
        </w:tc>
        <w:tc>
          <w:tcPr>
            <w:tcW w:w="1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Кол-во участников, чел.</w:t>
            </w:r>
          </w:p>
        </w:tc>
        <w:tc>
          <w:tcPr>
            <w:tcW w:w="1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тестовый балл</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балл</w:t>
            </w:r>
          </w:p>
        </w:tc>
      </w:tr>
      <w:tr w:rsidR="00472C1E" w:rsidRPr="00472C1E" w:rsidTr="00472C1E">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Русский язык </w:t>
            </w:r>
          </w:p>
        </w:tc>
        <w:tc>
          <w:tcPr>
            <w:tcW w:w="140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41 </w:t>
            </w:r>
          </w:p>
        </w:tc>
        <w:tc>
          <w:tcPr>
            <w:tcW w:w="147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11,73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3,26</w:t>
            </w:r>
          </w:p>
        </w:tc>
      </w:tr>
      <w:tr w:rsidR="00472C1E" w:rsidRPr="00472C1E" w:rsidTr="00472C1E">
        <w:tc>
          <w:tcPr>
            <w:tcW w:w="8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Математика </w:t>
            </w:r>
          </w:p>
        </w:tc>
        <w:tc>
          <w:tcPr>
            <w:tcW w:w="140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w:t>
            </w:r>
          </w:p>
        </w:tc>
        <w:tc>
          <w:tcPr>
            <w:tcW w:w="147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4,09</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0" w:name="_Ref457750434"/>
      <w:bookmarkStart w:id="191" w:name="_Toc457424292"/>
      <w:bookmarkStart w:id="192" w:name="_Toc458767016"/>
      <w:bookmarkEnd w:id="190"/>
      <w:bookmarkEnd w:id="191"/>
      <w:bookmarkEnd w:id="192"/>
      <w:r w:rsidRPr="00472C1E">
        <w:rPr>
          <w:rFonts w:ascii="Times New Roman" w:eastAsia="Times New Roman" w:hAnsi="Times New Roman" w:cs="Times New Roman"/>
          <w:sz w:val="24"/>
          <w:szCs w:val="24"/>
          <w:lang w:eastAsia="ru-RU"/>
        </w:rPr>
        <w:t>Таблица 16 .   Победители фестиваля искусств «Королёвские звёздочки» в 2015 году</w:t>
      </w:r>
    </w:p>
    <w:tbl>
      <w:tblPr>
        <w:tblW w:w="5000" w:type="pct"/>
        <w:tblCellMar>
          <w:left w:w="0" w:type="dxa"/>
          <w:right w:w="0" w:type="dxa"/>
        </w:tblCellMar>
        <w:tblLook w:val="04A0" w:firstRow="1" w:lastRow="0" w:firstColumn="1" w:lastColumn="0" w:noHBand="0" w:noVBand="1"/>
      </w:tblPr>
      <w:tblGrid>
        <w:gridCol w:w="2393"/>
        <w:gridCol w:w="3103"/>
        <w:gridCol w:w="1133"/>
        <w:gridCol w:w="2942"/>
      </w:tblGrid>
      <w:tr w:rsidR="00472C1E" w:rsidRPr="00472C1E" w:rsidTr="00472C1E">
        <w:tc>
          <w:tcPr>
            <w:tcW w:w="1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16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участники/название коллектива</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ДОУ</w:t>
            </w:r>
          </w:p>
        </w:tc>
        <w:tc>
          <w:tcPr>
            <w:tcW w:w="15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«Танцевальные способности индивидуальные </w:t>
            </w:r>
            <w:r w:rsidRPr="00472C1E">
              <w:rPr>
                <w:rFonts w:ascii="Times New Roman" w:eastAsia="Times New Roman" w:hAnsi="Times New Roman" w:cs="Times New Roman"/>
                <w:sz w:val="24"/>
                <w:szCs w:val="24"/>
                <w:lang w:eastAsia="ru-RU"/>
              </w:rPr>
              <w:lastRenderedPageBreak/>
              <w:t>выступления»</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Студёнова Кира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Епихин Максим</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Семёнова Надя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Цыганова Маргарита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 зрительских симпатий</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Абдурахимова Ксения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 зрительских симпатий</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«Изобразительные способности»</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Калицева Мария </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Накасаева Кира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Капитула Екатерина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«Танцевальные способности групповые выступления»</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«Созвездие Жемчужинка»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«Макемаке»</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«Семицветик»</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«Артистические способности»</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Чурикова Анастасия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Крупнина Юлия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Суручану Евдокия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«Вокальные способности индивидуальные выступления»</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 София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Козлитина Полина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Калицева Екатерина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Шкрет Варвара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 зрительских симпатий</w:t>
            </w:r>
          </w:p>
        </w:tc>
      </w:tr>
      <w:tr w:rsidR="00472C1E" w:rsidRPr="00472C1E" w:rsidTr="00472C1E">
        <w:tc>
          <w:tcPr>
            <w:tcW w:w="12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«Вокальные способности групповые выступления»</w:t>
            </w: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«Созвездие»</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«Плутончики»</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62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«Юные покорители космоса»</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153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3" w:name="_Ref457750886"/>
      <w:bookmarkStart w:id="194" w:name="_Toc457424293"/>
      <w:bookmarkStart w:id="195" w:name="_Toc458767017"/>
      <w:bookmarkEnd w:id="193"/>
      <w:bookmarkEnd w:id="194"/>
      <w:bookmarkEnd w:id="195"/>
      <w:r w:rsidRPr="00472C1E">
        <w:rPr>
          <w:rFonts w:ascii="Times New Roman" w:eastAsia="Times New Roman" w:hAnsi="Times New Roman" w:cs="Times New Roman"/>
          <w:sz w:val="24"/>
          <w:szCs w:val="24"/>
          <w:lang w:eastAsia="ru-RU"/>
        </w:rPr>
        <w:t>Таблица 17 .   Победители научно-познавательной игры «Хочу всё знать!» в 2016 году</w:t>
      </w:r>
    </w:p>
    <w:tbl>
      <w:tblPr>
        <w:tblW w:w="5000" w:type="pct"/>
        <w:tblCellMar>
          <w:left w:w="0" w:type="dxa"/>
          <w:right w:w="0" w:type="dxa"/>
        </w:tblCellMar>
        <w:tblLook w:val="04A0" w:firstRow="1" w:lastRow="0" w:firstColumn="1" w:lastColumn="0" w:noHBand="0" w:noVBand="1"/>
      </w:tblPr>
      <w:tblGrid>
        <w:gridCol w:w="3937"/>
        <w:gridCol w:w="2552"/>
        <w:gridCol w:w="1560"/>
        <w:gridCol w:w="1522"/>
      </w:tblGrid>
      <w:tr w:rsidR="00472C1E" w:rsidRPr="00472C1E" w:rsidTr="00472C1E">
        <w:trPr>
          <w:tblHeader/>
        </w:trPr>
        <w:tc>
          <w:tcPr>
            <w:tcW w:w="20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13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участники</w:t>
            </w:r>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ДОУ</w:t>
            </w:r>
          </w:p>
        </w:tc>
        <w:tc>
          <w:tcPr>
            <w:tcW w:w="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«Познавательные способности детей раннего возраста»</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Ахметов Тимур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Зыков Илья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Сидорова София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Чертков Егор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«Познавательные способности детей младшего дошкольного возраста»</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Панков Кирилл</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Чернов Максим</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Волков Глеб</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Андрианова Ника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«Познавательные способности детей среднего дошкольного возраста»</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Зыкова Евдокия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Ферайберт Артем</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Шестаков Михаил</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Игольникова Варвара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«Конструкторско-изобретательские способности детей старшего дошкольного возраста</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Медников Дмитрий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Калицева Мария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Изосимов Иван</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«Логико-математические способности детей старшего дошкольного возраста» </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Водолазская Ирина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Маилян Даниил</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Нгуен Дима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Студёнова Кира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«Логико-аналитические </w:t>
            </w:r>
            <w:r w:rsidRPr="00472C1E">
              <w:rPr>
                <w:rFonts w:ascii="Times New Roman" w:eastAsia="Times New Roman" w:hAnsi="Times New Roman" w:cs="Times New Roman"/>
                <w:sz w:val="24"/>
                <w:szCs w:val="24"/>
                <w:lang w:eastAsia="ru-RU"/>
              </w:rPr>
              <w:lastRenderedPageBreak/>
              <w:t>способности детей старшего дошкольного возраста. Игра в шахматы»</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Кузьмин Максим</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Амелин Корней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Полосина Надежда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0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«Познавательно-исследовательские способности детей старшего дошкольного возраста»</w:t>
            </w: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Латария Александр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Васильев Артем</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Матэ Егор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6" w:name="_Ref457751925"/>
      <w:bookmarkStart w:id="197" w:name="_Toc457424294"/>
      <w:bookmarkStart w:id="198" w:name="_Toc458767018"/>
      <w:bookmarkEnd w:id="196"/>
      <w:bookmarkEnd w:id="197"/>
      <w:bookmarkEnd w:id="198"/>
      <w:r w:rsidRPr="00472C1E">
        <w:rPr>
          <w:rFonts w:ascii="Times New Roman" w:eastAsia="Times New Roman" w:hAnsi="Times New Roman" w:cs="Times New Roman"/>
          <w:sz w:val="24"/>
          <w:szCs w:val="24"/>
          <w:lang w:eastAsia="ru-RU"/>
        </w:rPr>
        <w:t>Таблица 18 .   Суммарное количество ДОУ, представивших участников городской игры-конкурса «Русская речь»</w:t>
      </w:r>
    </w:p>
    <w:tbl>
      <w:tblPr>
        <w:tblW w:w="5000" w:type="pct"/>
        <w:tblCellMar>
          <w:left w:w="0" w:type="dxa"/>
          <w:right w:w="0" w:type="dxa"/>
        </w:tblCellMar>
        <w:tblLook w:val="04A0" w:firstRow="1" w:lastRow="0" w:firstColumn="1" w:lastColumn="0" w:noHBand="0" w:noVBand="1"/>
      </w:tblPr>
      <w:tblGrid>
        <w:gridCol w:w="3191"/>
        <w:gridCol w:w="3191"/>
        <w:gridCol w:w="3189"/>
      </w:tblGrid>
      <w:tr w:rsidR="00472C1E" w:rsidRPr="00472C1E" w:rsidTr="00472C1E">
        <w:trPr>
          <w:tblHeader/>
        </w:trPr>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Период</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ДОУ</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 учебный год</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 учебный год</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54</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Динамика</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На 3 ДОУ меньше </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18 детей больше</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199" w:name="_Ref457752248"/>
      <w:bookmarkStart w:id="200" w:name="_Toc457424295"/>
      <w:bookmarkStart w:id="201" w:name="_Toc458767019"/>
      <w:bookmarkEnd w:id="199"/>
      <w:bookmarkEnd w:id="200"/>
      <w:bookmarkEnd w:id="201"/>
      <w:r w:rsidRPr="00472C1E">
        <w:rPr>
          <w:rFonts w:ascii="Times New Roman" w:eastAsia="Times New Roman" w:hAnsi="Times New Roman" w:cs="Times New Roman"/>
          <w:sz w:val="24"/>
          <w:szCs w:val="24"/>
          <w:lang w:eastAsia="ru-RU"/>
        </w:rPr>
        <w:t>Таблица 19 .   Количество участников номинации городской игры-конкурса «Русская речь»</w:t>
      </w:r>
    </w:p>
    <w:tbl>
      <w:tblPr>
        <w:tblW w:w="5000" w:type="pct"/>
        <w:tblCellMar>
          <w:left w:w="0" w:type="dxa"/>
          <w:right w:w="0" w:type="dxa"/>
        </w:tblCellMar>
        <w:tblLook w:val="04A0" w:firstRow="1" w:lastRow="0" w:firstColumn="1" w:lastColumn="0" w:noHBand="0" w:noVBand="1"/>
      </w:tblPr>
      <w:tblGrid>
        <w:gridCol w:w="1552"/>
        <w:gridCol w:w="1553"/>
        <w:gridCol w:w="1553"/>
        <w:gridCol w:w="1553"/>
        <w:gridCol w:w="1553"/>
        <w:gridCol w:w="1807"/>
      </w:tblGrid>
      <w:tr w:rsidR="00472C1E" w:rsidRPr="00472C1E" w:rsidTr="00472C1E">
        <w:tc>
          <w:tcPr>
            <w:tcW w:w="8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Период</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Ранний возраст</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Младший возраст</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Средний возраст</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Старший возраст</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Предшкольный возраст</w:t>
            </w:r>
          </w:p>
        </w:tc>
      </w:tr>
      <w:tr w:rsidR="00472C1E" w:rsidRPr="00472C1E" w:rsidTr="00472C1E">
        <w:tc>
          <w:tcPr>
            <w:tcW w:w="8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 учебный год</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ребенка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 детей</w:t>
            </w:r>
          </w:p>
        </w:tc>
      </w:tr>
      <w:tr w:rsidR="00472C1E" w:rsidRPr="00472C1E" w:rsidTr="00472C1E">
        <w:tc>
          <w:tcPr>
            <w:tcW w:w="8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 учебный год</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ребенка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 детей</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детей</w:t>
            </w:r>
          </w:p>
        </w:tc>
      </w:tr>
      <w:tr w:rsidR="00472C1E" w:rsidRPr="00472C1E" w:rsidTr="00472C1E">
        <w:tc>
          <w:tcPr>
            <w:tcW w:w="83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Динамика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3 ребенка больше</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7 детей больше</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9 детей больше</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 1 ребенка меньше</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2" w:name="_Ref457752435"/>
      <w:bookmarkStart w:id="203" w:name="_Toc457424296"/>
      <w:bookmarkStart w:id="204" w:name="_Toc458767020"/>
      <w:bookmarkEnd w:id="202"/>
      <w:bookmarkEnd w:id="203"/>
      <w:bookmarkEnd w:id="204"/>
      <w:r w:rsidRPr="00472C1E">
        <w:rPr>
          <w:rFonts w:ascii="Times New Roman" w:eastAsia="Times New Roman" w:hAnsi="Times New Roman" w:cs="Times New Roman"/>
          <w:sz w:val="24"/>
          <w:szCs w:val="24"/>
          <w:lang w:eastAsia="ru-RU"/>
        </w:rPr>
        <w:t>Таблица 20 .   Победители городской игры-конкурса для детей раннего и дошкольного возраста «Русская речь!» в 2016 году</w:t>
      </w:r>
    </w:p>
    <w:tbl>
      <w:tblPr>
        <w:tblW w:w="5000" w:type="pct"/>
        <w:tblCellMar>
          <w:left w:w="0" w:type="dxa"/>
          <w:right w:w="0" w:type="dxa"/>
        </w:tblCellMar>
        <w:tblLook w:val="04A0" w:firstRow="1" w:lastRow="0" w:firstColumn="1" w:lastColumn="0" w:noHBand="0" w:noVBand="1"/>
      </w:tblPr>
      <w:tblGrid>
        <w:gridCol w:w="3511"/>
        <w:gridCol w:w="2835"/>
        <w:gridCol w:w="1560"/>
        <w:gridCol w:w="1665"/>
      </w:tblGrid>
      <w:tr w:rsidR="00472C1E" w:rsidRPr="00472C1E" w:rsidTr="00472C1E">
        <w:trPr>
          <w:tblHeader/>
        </w:trPr>
        <w:tc>
          <w:tcPr>
            <w:tcW w:w="183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1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участника</w:t>
            </w:r>
          </w:p>
        </w:tc>
        <w:tc>
          <w:tcPr>
            <w:tcW w:w="8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ДОУ</w:t>
            </w:r>
          </w:p>
        </w:tc>
        <w:tc>
          <w:tcPr>
            <w:tcW w:w="8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c>
          <w:tcPr>
            <w:tcW w:w="1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«Развитие речи детей раннего возраста»</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Булыкин Максим</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Климовская Алиса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Бурсов Макар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«Развитие речи детей младшего дошкольного возраста»</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Кузнецова Ангелина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Гурина Василиса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Багомедова Карина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«Развитие речи детей среднего дошкольного возраста»</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Аракелова Наталья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Волкова Валерия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Бурова Агния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«Развитие речи детей старшего дошкольного возраста»</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Лепихова Полина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Ерош Илья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Друцкая Мария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834"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«Развитие речи детей предшкольного возраста»</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Киркин Андрей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Брилон Лиза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Улезько Анастасия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c>
          <w:tcPr>
            <w:tcW w:w="87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5" w:name="_Ref457753318"/>
      <w:bookmarkStart w:id="206" w:name="_Toc457424297"/>
      <w:bookmarkStart w:id="207" w:name="_Toc458767021"/>
      <w:bookmarkEnd w:id="205"/>
      <w:bookmarkEnd w:id="206"/>
      <w:bookmarkEnd w:id="207"/>
      <w:r w:rsidRPr="00472C1E">
        <w:rPr>
          <w:rFonts w:ascii="Times New Roman" w:eastAsia="Times New Roman" w:hAnsi="Times New Roman" w:cs="Times New Roman"/>
          <w:sz w:val="24"/>
          <w:szCs w:val="24"/>
          <w:lang w:eastAsia="ru-RU"/>
        </w:rPr>
        <w:t>Таблица 21 .   Сводный отчет о проведении образовательных событий в воспитательной работе 2015-2016 учебный</w:t>
      </w:r>
    </w:p>
    <w:tbl>
      <w:tblPr>
        <w:tblW w:w="5000" w:type="pct"/>
        <w:tblCellMar>
          <w:left w:w="0" w:type="dxa"/>
          <w:right w:w="0" w:type="dxa"/>
        </w:tblCellMar>
        <w:tblLook w:val="04A0" w:firstRow="1" w:lastRow="0" w:firstColumn="1" w:lastColumn="0" w:noHBand="0" w:noVBand="1"/>
      </w:tblPr>
      <w:tblGrid>
        <w:gridCol w:w="516"/>
        <w:gridCol w:w="2752"/>
        <w:gridCol w:w="613"/>
        <w:gridCol w:w="793"/>
        <w:gridCol w:w="797"/>
        <w:gridCol w:w="838"/>
        <w:gridCol w:w="785"/>
        <w:gridCol w:w="811"/>
        <w:gridCol w:w="812"/>
        <w:gridCol w:w="854"/>
      </w:tblGrid>
      <w:tr w:rsidR="00472C1E" w:rsidRPr="00472C1E" w:rsidTr="00472C1E">
        <w:trPr>
          <w:tblHeader/>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Тема мероприятия</w:t>
            </w:r>
          </w:p>
        </w:tc>
        <w:tc>
          <w:tcPr>
            <w:tcW w:w="0" w:type="auto"/>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ОУ, участвующих в мероприятии</w:t>
            </w:r>
          </w:p>
        </w:tc>
        <w:tc>
          <w:tcPr>
            <w:tcW w:w="0" w:type="auto"/>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обучающихся, принявших в мероприятии</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урок Мира</w:t>
            </w:r>
            <w:r w:rsidRPr="00472C1E">
              <w:rPr>
                <w:rFonts w:ascii="Times New Roman" w:eastAsia="Times New Roman" w:hAnsi="Times New Roman" w:cs="Times New Roman"/>
                <w:b/>
                <w:bCs/>
                <w:sz w:val="24"/>
                <w:szCs w:val="24"/>
                <w:lang w:eastAsia="ru-RU"/>
              </w:rPr>
              <w:t xml:space="preserve"> </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13693</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урок «Готов к труду и обороне»</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4020</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Мероприятия, посвященные  70-летию  Победы в войне с милитаристской Японией, окончания Второй мировой войны</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15116</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урок финансовой грамотности</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6881</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Ежегодная акция «Наш лес. Посади своё дерево» </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17562</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Открытые уроки и воспитательные мероприятия на тему «Я талантлив!» (по инициативе Уполномоченного при Президенте РФ по правам ребенка П.А. Астахова)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ДОП</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78</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6881</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1200</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423</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ДОП</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8504</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День гражданской обороны. Всероссийский урок подготовки детей к действиям в условиях экстремальных и опасных ситуаций, посвященный 25-й годовщине создания МЧС России</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15293</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Всероссийский урок безопасности </w:t>
            </w:r>
            <w:r w:rsidRPr="00472C1E">
              <w:rPr>
                <w:rFonts w:ascii="Times New Roman" w:eastAsia="Times New Roman" w:hAnsi="Times New Roman" w:cs="Times New Roman"/>
                <w:sz w:val="24"/>
                <w:szCs w:val="24"/>
                <w:lang w:eastAsia="ru-RU"/>
              </w:rPr>
              <w:lastRenderedPageBreak/>
              <w:t>школьников в сети Интернет</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15836</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«Школа для всех» «Самый Большой Урок в Мире»</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4272</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ноября - День Всероссийского единства</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20580</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урок толерантности</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20355</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Тематические уроки, посвященные 70-летию Нюрнбергского процесса</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14569</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словарный урок, посвященный В, Далю в рамках Года литературы</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13945</w:t>
            </w:r>
          </w:p>
        </w:tc>
      </w:tr>
      <w:tr w:rsidR="00472C1E" w:rsidRPr="00472C1E" w:rsidTr="00472C1E">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Всероссийского Дня правовой помощи детям </w:t>
            </w:r>
          </w:p>
        </w:tc>
        <w:tc>
          <w:tcPr>
            <w:tcW w:w="0" w:type="auto"/>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массовых мероприятий по правовому просвещению - 239</w:t>
            </w:r>
          </w:p>
        </w:tc>
        <w:tc>
          <w:tcPr>
            <w:tcW w:w="0" w:type="auto"/>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Численность участников массовых мероприятий по правовому просвещению - 12064</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обращений – 150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случаев консультативной помощи – 177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мероприятий с участием адвокатов/нотариусов – 27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случаев консультативной помощи – 14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массовых мероприятий по правовому просвещению с участием адвокатов/нотариусов - 37</w:t>
            </w:r>
          </w:p>
        </w:tc>
        <w:tc>
          <w:tcPr>
            <w:tcW w:w="0" w:type="auto"/>
            <w:gridSpan w:val="4"/>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gridSpan w:val="4"/>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Тематические уроки, посвященные 100-летию со дня рождения К.М. Симонова</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11661</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Всероссийская акция </w:t>
            </w:r>
            <w:r w:rsidRPr="00472C1E">
              <w:rPr>
                <w:rFonts w:ascii="Times New Roman" w:eastAsia="Times New Roman" w:hAnsi="Times New Roman" w:cs="Times New Roman"/>
                <w:sz w:val="24"/>
                <w:szCs w:val="24"/>
                <w:lang w:eastAsia="ru-RU"/>
              </w:rPr>
              <w:lastRenderedPageBreak/>
              <w:t>«Час кода»</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27</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9640</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Тематические уроки и мероприятия, посвященные 250-летию Н.М. Карамзина</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14376</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урок в рамках Международного года света и световых технологий</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20306</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Всероссийского урока «Арктика-фасад России» (1-29 февраля 2016)</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уроков-129</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участников - 3325</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Вторая Всероссийская неделя финансовой грамотности для детей и молодежи</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уроков - 152</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участников - 4935</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Всероссийский экологический урок «Хранители воды» (2-9 классы)</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уроков 226</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участников - 6770</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Всероссийская акция «Ты-предприниматель»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школьников, принявших участие во Втором всероссийском онлайн квест  по молодежному предпринимательству "Businessteen;</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 количество школьников, принявших участие в исследовании «Предпринимательство и подростки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2051 участник</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235участников</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 участник</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Мероприятия в рамках Всероссийского экологического детского фестиваля «Экодетство»</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0" w:type="auto"/>
            <w:gridSpan w:val="4"/>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1019</w:t>
            </w:r>
          </w:p>
        </w:tc>
      </w:tr>
      <w:tr w:rsidR="00472C1E" w:rsidRPr="00472C1E" w:rsidTr="00472C1E">
        <w:tc>
          <w:tcPr>
            <w:tcW w:w="42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463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57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75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75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81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81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81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79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85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08" w:name="_Ref457753941"/>
      <w:bookmarkStart w:id="209" w:name="_Toc457424298"/>
      <w:bookmarkStart w:id="210" w:name="_Toc458767022"/>
      <w:bookmarkEnd w:id="208"/>
      <w:bookmarkEnd w:id="209"/>
      <w:bookmarkEnd w:id="210"/>
      <w:r w:rsidRPr="00472C1E">
        <w:rPr>
          <w:rFonts w:ascii="Times New Roman" w:eastAsia="Times New Roman" w:hAnsi="Times New Roman" w:cs="Times New Roman"/>
          <w:sz w:val="24"/>
          <w:szCs w:val="24"/>
          <w:lang w:eastAsia="ru-RU"/>
        </w:rPr>
        <w:lastRenderedPageBreak/>
        <w:t>Таблица 22 .   Изменение количества участников всероссийской олимпиады школьников по городу Королёву за 5 лет</w:t>
      </w:r>
    </w:p>
    <w:tbl>
      <w:tblPr>
        <w:tblW w:w="5000" w:type="pct"/>
        <w:tblCellMar>
          <w:left w:w="0" w:type="dxa"/>
          <w:right w:w="0" w:type="dxa"/>
        </w:tblCellMar>
        <w:tblLook w:val="04A0" w:firstRow="1" w:lastRow="0" w:firstColumn="1" w:lastColumn="0" w:noHBand="0" w:noVBand="1"/>
      </w:tblPr>
      <w:tblGrid>
        <w:gridCol w:w="1886"/>
        <w:gridCol w:w="1886"/>
        <w:gridCol w:w="1946"/>
        <w:gridCol w:w="1886"/>
        <w:gridCol w:w="1967"/>
      </w:tblGrid>
      <w:tr w:rsidR="00472C1E" w:rsidRPr="00472C1E" w:rsidTr="00472C1E">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Школьный</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Муниципальный</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Заключительный</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2011-2012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16413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1990</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175</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2012-2013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17838</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2240</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159</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16783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2340</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187</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17634</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3665</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r>
      <w:tr w:rsidR="00472C1E" w:rsidRPr="00472C1E" w:rsidTr="00472C1E">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18932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3303</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271</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1" w:name="_Ref457754883"/>
      <w:bookmarkStart w:id="212" w:name="_Toc457424299"/>
      <w:bookmarkStart w:id="213" w:name="_Toc458767023"/>
      <w:bookmarkEnd w:id="211"/>
      <w:bookmarkEnd w:id="212"/>
      <w:bookmarkEnd w:id="213"/>
      <w:r w:rsidRPr="00472C1E">
        <w:rPr>
          <w:rFonts w:ascii="Times New Roman" w:eastAsia="Times New Roman" w:hAnsi="Times New Roman" w:cs="Times New Roman"/>
          <w:sz w:val="24"/>
          <w:szCs w:val="24"/>
          <w:lang w:eastAsia="ru-RU"/>
        </w:rPr>
        <w:t>Таблица 23 .   Победители и призеры заключительного этапа всероссийской олимпиады школьников в 2015-2016 учебном году</w:t>
      </w:r>
    </w:p>
    <w:tbl>
      <w:tblPr>
        <w:tblW w:w="5000" w:type="pct"/>
        <w:tblCellMar>
          <w:left w:w="0" w:type="dxa"/>
          <w:right w:w="0" w:type="dxa"/>
        </w:tblCellMar>
        <w:tblLook w:val="04A0" w:firstRow="1" w:lastRow="0" w:firstColumn="1" w:lastColumn="0" w:noHBand="0" w:noVBand="1"/>
      </w:tblPr>
      <w:tblGrid>
        <w:gridCol w:w="540"/>
        <w:gridCol w:w="1799"/>
        <w:gridCol w:w="772"/>
        <w:gridCol w:w="2458"/>
        <w:gridCol w:w="4002"/>
      </w:tblGrid>
      <w:tr w:rsidR="00472C1E" w:rsidRPr="00472C1E" w:rsidTr="00472C1E">
        <w:trPr>
          <w:tblHeader/>
        </w:trPr>
        <w:tc>
          <w:tcPr>
            <w:tcW w:w="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w:t>
            </w:r>
          </w:p>
        </w:tc>
        <w:tc>
          <w:tcPr>
            <w:tcW w:w="3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класс</w:t>
            </w:r>
          </w:p>
        </w:tc>
        <w:tc>
          <w:tcPr>
            <w:tcW w:w="1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Образовательное учреждение</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c>
          <w:tcPr>
            <w:tcW w:w="2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Лещук Дмитрий Александрович</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132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 19»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 заключительного этапа всероссийской олимпиады школьников по  экономике, призер заключительного этапа всероссийской олимпиады школьников по обществознанию</w:t>
            </w:r>
          </w:p>
        </w:tc>
      </w:tr>
      <w:tr w:rsidR="00472C1E" w:rsidRPr="00472C1E" w:rsidTr="00472C1E">
        <w:tc>
          <w:tcPr>
            <w:tcW w:w="2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Кашо Валерия Игоревна</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132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15»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 заключительного этапа всероссийской олимпиады школьников по английскому языку</w:t>
            </w:r>
          </w:p>
        </w:tc>
      </w:tr>
      <w:tr w:rsidR="00472C1E" w:rsidRPr="00472C1E" w:rsidTr="00472C1E">
        <w:tc>
          <w:tcPr>
            <w:tcW w:w="2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Плотникова Дарья Витальевна</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132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18 имени И.Я.Илюшина»</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 заключительного этапа всероссийской олимпиады школьников по истории, призер заключительного этапа всероссийской олимпиады школьников по обществознанию</w:t>
            </w:r>
          </w:p>
        </w:tc>
      </w:tr>
      <w:tr w:rsidR="00472C1E" w:rsidRPr="00472C1E" w:rsidTr="00472C1E">
        <w:tc>
          <w:tcPr>
            <w:tcW w:w="2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Жорнист Вера Михайловна</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132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«ЛНИП»</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 заключительного этапа всероссийской олимпиады школьников по истории</w:t>
            </w:r>
          </w:p>
        </w:tc>
      </w:tr>
      <w:tr w:rsidR="00472C1E" w:rsidRPr="00472C1E" w:rsidTr="00472C1E">
        <w:tc>
          <w:tcPr>
            <w:tcW w:w="2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88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Зотов Дмитрий Викторович</w:t>
            </w:r>
          </w:p>
        </w:tc>
        <w:tc>
          <w:tcPr>
            <w:tcW w:w="37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32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 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 заключительного этапа всероссийской олимпиады школьников по обществознанию</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4" w:name="_Ref457755207"/>
      <w:bookmarkStart w:id="215" w:name="_Toc457424300"/>
      <w:bookmarkStart w:id="216" w:name="_Toc458767024"/>
      <w:bookmarkEnd w:id="214"/>
      <w:bookmarkEnd w:id="215"/>
      <w:bookmarkEnd w:id="216"/>
      <w:r w:rsidRPr="00472C1E">
        <w:rPr>
          <w:rFonts w:ascii="Times New Roman" w:eastAsia="Times New Roman" w:hAnsi="Times New Roman" w:cs="Times New Roman"/>
          <w:sz w:val="24"/>
          <w:szCs w:val="24"/>
          <w:lang w:eastAsia="ru-RU"/>
        </w:rPr>
        <w:t>Таблица 24 .   Доля детей, охваченных дополнительным образованием технической направленности</w:t>
      </w:r>
    </w:p>
    <w:tbl>
      <w:tblPr>
        <w:tblW w:w="5000" w:type="pct"/>
        <w:tblCellMar>
          <w:left w:w="0" w:type="dxa"/>
          <w:right w:w="0" w:type="dxa"/>
        </w:tblCellMar>
        <w:tblLook w:val="04A0" w:firstRow="1" w:lastRow="0" w:firstColumn="1" w:lastColumn="0" w:noHBand="0" w:noVBand="1"/>
      </w:tblPr>
      <w:tblGrid>
        <w:gridCol w:w="6487"/>
        <w:gridCol w:w="1277"/>
        <w:gridCol w:w="852"/>
        <w:gridCol w:w="955"/>
      </w:tblGrid>
      <w:tr w:rsidR="00472C1E" w:rsidRPr="00472C1E" w:rsidTr="00472C1E">
        <w:trPr>
          <w:tblHeader/>
        </w:trPr>
        <w:tc>
          <w:tcPr>
            <w:tcW w:w="33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Показатели рейтинга</w:t>
            </w:r>
          </w:p>
        </w:tc>
        <w:tc>
          <w:tcPr>
            <w:tcW w:w="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4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c>
          <w:tcPr>
            <w:tcW w:w="4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2016</w:t>
            </w:r>
          </w:p>
        </w:tc>
      </w:tr>
      <w:tr w:rsidR="00472C1E" w:rsidRPr="00472C1E" w:rsidTr="00472C1E">
        <w:tc>
          <w:tcPr>
            <w:tcW w:w="338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Доля детей (от 5 до 18 лет), охваченных дополнительным образованием технической направленности, % </w:t>
            </w:r>
          </w:p>
        </w:tc>
        <w:tc>
          <w:tcPr>
            <w:tcW w:w="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4,09</w:t>
            </w:r>
          </w:p>
        </w:tc>
        <w:tc>
          <w:tcPr>
            <w:tcW w:w="44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9,17</w:t>
            </w:r>
          </w:p>
        </w:tc>
        <w:tc>
          <w:tcPr>
            <w:tcW w:w="4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10,74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17" w:name="_Ref457761607"/>
      <w:bookmarkStart w:id="218" w:name="_Toc457424301"/>
      <w:bookmarkStart w:id="219" w:name="_Toc458767025"/>
      <w:bookmarkEnd w:id="217"/>
      <w:bookmarkEnd w:id="218"/>
      <w:bookmarkEnd w:id="219"/>
      <w:r w:rsidRPr="00472C1E">
        <w:rPr>
          <w:rFonts w:ascii="Times New Roman" w:eastAsia="Times New Roman" w:hAnsi="Times New Roman" w:cs="Times New Roman"/>
          <w:sz w:val="24"/>
          <w:szCs w:val="24"/>
          <w:lang w:eastAsia="ru-RU"/>
        </w:rPr>
        <w:lastRenderedPageBreak/>
        <w:t>Таблица 25 .   Результаты участия во Всероссийской Олимпиаде «Созвездие»</w:t>
      </w:r>
    </w:p>
    <w:tbl>
      <w:tblPr>
        <w:tblW w:w="5000" w:type="pct"/>
        <w:tblCellMar>
          <w:left w:w="0" w:type="dxa"/>
          <w:right w:w="0" w:type="dxa"/>
        </w:tblCellMar>
        <w:tblLook w:val="04A0" w:firstRow="1" w:lastRow="0" w:firstColumn="1" w:lastColumn="0" w:noHBand="0" w:noVBand="1"/>
      </w:tblPr>
      <w:tblGrid>
        <w:gridCol w:w="961"/>
        <w:gridCol w:w="2835"/>
        <w:gridCol w:w="3384"/>
        <w:gridCol w:w="2391"/>
      </w:tblGrid>
      <w:tr w:rsidR="00472C1E" w:rsidRPr="00472C1E" w:rsidTr="00472C1E">
        <w:trPr>
          <w:tblHeader/>
        </w:trPr>
        <w:tc>
          <w:tcPr>
            <w:tcW w:w="5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год</w:t>
            </w:r>
          </w:p>
        </w:tc>
        <w:tc>
          <w:tcPr>
            <w:tcW w:w="14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участников финала Олимпиады</w:t>
            </w:r>
          </w:p>
        </w:tc>
        <w:tc>
          <w:tcPr>
            <w:tcW w:w="17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победителей и призеров</w:t>
            </w:r>
          </w:p>
        </w:tc>
        <w:tc>
          <w:tcPr>
            <w:tcW w:w="12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лауреатов премии президента</w:t>
            </w:r>
          </w:p>
        </w:tc>
      </w:tr>
      <w:tr w:rsidR="00472C1E" w:rsidRPr="00472C1E" w:rsidTr="00472C1E">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2016</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5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w:t>
            </w:r>
          </w:p>
        </w:tc>
        <w:tc>
          <w:tcPr>
            <w:tcW w:w="14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c>
          <w:tcPr>
            <w:tcW w:w="176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124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0" w:name="_Ref457763503"/>
      <w:bookmarkStart w:id="221" w:name="_Toc457424302"/>
      <w:bookmarkStart w:id="222" w:name="_Toc458767026"/>
      <w:bookmarkEnd w:id="220"/>
      <w:bookmarkEnd w:id="221"/>
      <w:bookmarkEnd w:id="222"/>
      <w:r w:rsidRPr="00472C1E">
        <w:rPr>
          <w:rFonts w:ascii="Times New Roman" w:eastAsia="Times New Roman" w:hAnsi="Times New Roman" w:cs="Times New Roman"/>
          <w:sz w:val="24"/>
          <w:szCs w:val="24"/>
          <w:lang w:eastAsia="ru-RU"/>
        </w:rPr>
        <w:t>Таблица 26 .   Победители в номинации «Моя будущая профессия – инженер»</w:t>
      </w:r>
    </w:p>
    <w:tbl>
      <w:tblPr>
        <w:tblW w:w="0" w:type="auto"/>
        <w:tblCellMar>
          <w:left w:w="0" w:type="dxa"/>
          <w:right w:w="0" w:type="dxa"/>
        </w:tblCellMar>
        <w:tblLook w:val="04A0" w:firstRow="1" w:lastRow="0" w:firstColumn="1" w:lastColumn="0" w:noHBand="0" w:noVBand="1"/>
      </w:tblPr>
      <w:tblGrid>
        <w:gridCol w:w="540"/>
        <w:gridCol w:w="2119"/>
        <w:gridCol w:w="2539"/>
        <w:gridCol w:w="1165"/>
        <w:gridCol w:w="1589"/>
        <w:gridCol w:w="1619"/>
      </w:tblGrid>
      <w:tr w:rsidR="00472C1E" w:rsidRPr="00472C1E" w:rsidTr="00472C1E">
        <w:trPr>
          <w:tblHeader/>
        </w:trPr>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1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Класс</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руководителя</w:t>
            </w:r>
          </w:p>
        </w:tc>
      </w:tr>
      <w:tr w:rsidR="00472C1E" w:rsidRPr="00472C1E" w:rsidTr="00472C1E">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Демянцев Михаил Алексеевич</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2 имени В.Н. Михайлова</w:t>
            </w:r>
          </w:p>
        </w:tc>
        <w:tc>
          <w:tcPr>
            <w:tcW w:w="116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159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Диплом I степени</w:t>
            </w:r>
          </w:p>
        </w:tc>
        <w:tc>
          <w:tcPr>
            <w:tcW w:w="159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Денисюк Вера Михайловна</w:t>
            </w:r>
          </w:p>
        </w:tc>
      </w:tr>
      <w:tr w:rsidR="00472C1E" w:rsidRPr="00472C1E" w:rsidTr="00472C1E">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Медведев Алексей Сергеевич</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17»</w:t>
            </w:r>
          </w:p>
        </w:tc>
        <w:tc>
          <w:tcPr>
            <w:tcW w:w="116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59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Диплом I степени</w:t>
            </w:r>
          </w:p>
        </w:tc>
        <w:tc>
          <w:tcPr>
            <w:tcW w:w="159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Рассказова Елена Юрьевна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3" w:name="_Ref457763907"/>
      <w:bookmarkStart w:id="224" w:name="_Toc457424303"/>
      <w:bookmarkStart w:id="225" w:name="_Toc458767027"/>
      <w:bookmarkEnd w:id="223"/>
      <w:bookmarkEnd w:id="224"/>
      <w:bookmarkEnd w:id="225"/>
      <w:r w:rsidRPr="00472C1E">
        <w:rPr>
          <w:rFonts w:ascii="Times New Roman" w:eastAsia="Times New Roman" w:hAnsi="Times New Roman" w:cs="Times New Roman"/>
          <w:sz w:val="24"/>
          <w:szCs w:val="24"/>
          <w:lang w:eastAsia="ru-RU"/>
        </w:rPr>
        <w:t>Таблица 27 .   Данные за 2015 год по количеству наименований мероприятий и числу участников</w:t>
      </w:r>
    </w:p>
    <w:tbl>
      <w:tblPr>
        <w:tblW w:w="5000" w:type="pct"/>
        <w:tblCellMar>
          <w:left w:w="0" w:type="dxa"/>
          <w:right w:w="0" w:type="dxa"/>
        </w:tblCellMar>
        <w:tblLook w:val="04A0" w:firstRow="1" w:lastRow="0" w:firstColumn="1" w:lastColumn="0" w:noHBand="0" w:noVBand="1"/>
      </w:tblPr>
      <w:tblGrid>
        <w:gridCol w:w="1951"/>
        <w:gridCol w:w="4431"/>
        <w:gridCol w:w="3189"/>
      </w:tblGrid>
      <w:tr w:rsidR="00472C1E" w:rsidRPr="00472C1E" w:rsidTr="00472C1E">
        <w:trPr>
          <w:tblHeader/>
        </w:trPr>
        <w:tc>
          <w:tcPr>
            <w:tcW w:w="10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Уровень</w:t>
            </w:r>
          </w:p>
        </w:tc>
        <w:tc>
          <w:tcPr>
            <w:tcW w:w="2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наименований мероприятий</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участников</w:t>
            </w:r>
          </w:p>
        </w:tc>
      </w:tr>
      <w:tr w:rsidR="00472C1E" w:rsidRPr="00472C1E" w:rsidTr="00472C1E">
        <w:tc>
          <w:tcPr>
            <w:tcW w:w="10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школьный</w:t>
            </w:r>
          </w:p>
        </w:tc>
        <w:tc>
          <w:tcPr>
            <w:tcW w:w="23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12 1078</w:t>
            </w:r>
          </w:p>
        </w:tc>
      </w:tr>
      <w:tr w:rsidR="00472C1E" w:rsidRPr="00472C1E" w:rsidTr="00472C1E">
        <w:tc>
          <w:tcPr>
            <w:tcW w:w="10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муниципальный</w:t>
            </w:r>
          </w:p>
        </w:tc>
        <w:tc>
          <w:tcPr>
            <w:tcW w:w="23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1 753</w:t>
            </w:r>
          </w:p>
        </w:tc>
      </w:tr>
      <w:tr w:rsidR="00472C1E" w:rsidRPr="00472C1E" w:rsidTr="00472C1E">
        <w:tc>
          <w:tcPr>
            <w:tcW w:w="10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23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w:t>
            </w:r>
          </w:p>
        </w:tc>
      </w:tr>
      <w:tr w:rsidR="00472C1E" w:rsidRPr="00472C1E" w:rsidTr="00472C1E">
        <w:tc>
          <w:tcPr>
            <w:tcW w:w="10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федеральный</w:t>
            </w:r>
          </w:p>
        </w:tc>
        <w:tc>
          <w:tcPr>
            <w:tcW w:w="23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69</w:t>
            </w:r>
          </w:p>
        </w:tc>
      </w:tr>
      <w:tr w:rsidR="00472C1E" w:rsidRPr="00472C1E" w:rsidTr="00472C1E">
        <w:tc>
          <w:tcPr>
            <w:tcW w:w="10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международный</w:t>
            </w:r>
          </w:p>
        </w:tc>
        <w:tc>
          <w:tcPr>
            <w:tcW w:w="231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6" w:name="_Ref457764075"/>
      <w:bookmarkStart w:id="227" w:name="_Toc457424304"/>
      <w:bookmarkStart w:id="228" w:name="_Toc458767028"/>
      <w:bookmarkEnd w:id="226"/>
      <w:bookmarkEnd w:id="227"/>
      <w:bookmarkEnd w:id="228"/>
      <w:r w:rsidRPr="00472C1E">
        <w:rPr>
          <w:rFonts w:ascii="Times New Roman" w:eastAsia="Times New Roman" w:hAnsi="Times New Roman" w:cs="Times New Roman"/>
          <w:sz w:val="24"/>
          <w:szCs w:val="24"/>
          <w:lang w:eastAsia="ru-RU"/>
        </w:rPr>
        <w:t>Таблица 28 .   Некоторые мероприятий, вошедшие в мониторинг по теме «Популяризация истории космонавтики и ракетостроения»</w:t>
      </w:r>
    </w:p>
    <w:tbl>
      <w:tblPr>
        <w:tblW w:w="0" w:type="auto"/>
        <w:tblCellMar>
          <w:left w:w="0" w:type="dxa"/>
          <w:right w:w="0" w:type="dxa"/>
        </w:tblCellMar>
        <w:tblLook w:val="04A0" w:firstRow="1" w:lastRow="0" w:firstColumn="1" w:lastColumn="0" w:noHBand="0" w:noVBand="1"/>
      </w:tblPr>
      <w:tblGrid>
        <w:gridCol w:w="6241"/>
        <w:gridCol w:w="1898"/>
        <w:gridCol w:w="1432"/>
      </w:tblGrid>
      <w:tr w:rsidR="00472C1E" w:rsidRPr="00472C1E" w:rsidTr="00472C1E">
        <w:trPr>
          <w:tblHeader/>
        </w:trPr>
        <w:tc>
          <w:tcPr>
            <w:tcW w:w="64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Мероприятие</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Уровень</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Участников</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Дистанционные конкурсы космической или технической направленности</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Международная Космическая олимпиада школьников</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81</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Международная открытая олимпиада для школьников (Технологический Университет): математика</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международный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Дистанционные 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федеральный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55</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федеральный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Дистанционные 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Конкурсы космической или технической направленности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r>
      <w:tr w:rsidR="00472C1E" w:rsidRPr="00472C1E" w:rsidTr="00472C1E">
        <w:tc>
          <w:tcPr>
            <w:tcW w:w="64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Организация работы школьного уголка космической славы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региональный</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29" w:name="_Ref457764799"/>
      <w:bookmarkStart w:id="230" w:name="_Toc457424305"/>
      <w:bookmarkStart w:id="231" w:name="_Toc458767029"/>
      <w:bookmarkEnd w:id="229"/>
      <w:bookmarkEnd w:id="230"/>
      <w:bookmarkEnd w:id="231"/>
      <w:r w:rsidRPr="00472C1E">
        <w:rPr>
          <w:rFonts w:ascii="Times New Roman" w:eastAsia="Times New Roman" w:hAnsi="Times New Roman" w:cs="Times New Roman"/>
          <w:sz w:val="24"/>
          <w:szCs w:val="24"/>
          <w:lang w:eastAsia="ru-RU"/>
        </w:rPr>
        <w:t>Таблица 29 .   Тематика мероприятий Региональной лекторской группы (апрель-май 2016 года)</w:t>
      </w:r>
    </w:p>
    <w:tbl>
      <w:tblPr>
        <w:tblW w:w="5000" w:type="pct"/>
        <w:tblCellMar>
          <w:left w:w="0" w:type="dxa"/>
          <w:right w:w="0" w:type="dxa"/>
        </w:tblCellMar>
        <w:tblLook w:val="04A0" w:firstRow="1" w:lastRow="0" w:firstColumn="1" w:lastColumn="0" w:noHBand="0" w:noVBand="1"/>
      </w:tblPr>
      <w:tblGrid>
        <w:gridCol w:w="516"/>
        <w:gridCol w:w="9055"/>
      </w:tblGrid>
      <w:tr w:rsidR="00472C1E" w:rsidRPr="00472C1E" w:rsidTr="00472C1E">
        <w:tc>
          <w:tcPr>
            <w:tcW w:w="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4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Планета Земля и её окружение</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Космическая навигация. ГЛОНАСС. История создания и перспективы развития</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Кометы, планеты. Мумми-тролль и маленький принц</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Загадки космоса (физика, астрономия)</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История создания спутниковых навигационных систем GPS, Galileo, ГЛОНАСС</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Исследование Солнечной системы</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Средства поддержки деятельности космонавта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Подготовка космонавтов к деятельности в экстремальных ситуациях</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Проблемы космического  мусора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Многоразовая транспортная система «Энергия-Буран»</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Ю.А. Гагарин – первый в космосе!</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Ракетные двигатели. Перспективы развития</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Спасательный скафандр «Сокол КВ-2» и другие средства спасения космонавтов</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Жизнь космонавтов на борту орбитальных станций</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Космические эксперименты на борту орбитальной станции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Как стать космонавтом. Куда поступать, где работать. Как происходит отбор в отряд космонавтов и как происходит подготовка космонавтов</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Страницы отечественной космонавтики. Как все начиналось. Люди и события</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Физика воздухоплавания и космоплавания. Почему летают самолеты, ракеты, спутники и космические корабли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Астероидно-кометная опасность: космические гости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Космонавтика в XXI веке: настоящее и будущее</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Исследования  Солнечной системы: много ли мы знаем</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Космический мусор: нужны ли дворники в космосе</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История освоения космоса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55 лет полёта человека в космос</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Космический мусор</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Космическая робототехника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Пилотируемая космонавтика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Понятия невесомости и перегрузки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Интерактивная компьютерная игра «Посадка космического аппарата на Луну»</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Первые шаги в космосе (космическая викторина)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История и перспективы пилотируемой космонавтки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Подготовка космической техники к полёту</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Средства выведения России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34.</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Развитие космической робототехники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Эвристическое занятие: «Создай головное НИИ космонавтики на планете Экзотерра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Эвристическое занятие: «Невесомость, вес, перегрузка»</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Дистанционное зондирование Земли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Луна. Полёты к Луне</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Возможности современного механообрабатывающего оборудования, применяемого для изготовления изделий  ракетно-космической техники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Космическая деятельность России</w:t>
            </w:r>
          </w:p>
        </w:tc>
      </w:tr>
      <w:tr w:rsidR="00472C1E" w:rsidRPr="00472C1E" w:rsidTr="00472C1E">
        <w:tc>
          <w:tcPr>
            <w:tcW w:w="2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w:t>
            </w:r>
          </w:p>
        </w:tc>
        <w:tc>
          <w:tcPr>
            <w:tcW w:w="4795"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Проблемы космического мусора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2" w:name="_Ref457766142"/>
      <w:bookmarkStart w:id="233" w:name="_Toc457424306"/>
      <w:bookmarkStart w:id="234" w:name="_Toc458767030"/>
      <w:bookmarkEnd w:id="232"/>
      <w:bookmarkEnd w:id="233"/>
      <w:bookmarkEnd w:id="234"/>
      <w:r w:rsidRPr="00472C1E">
        <w:rPr>
          <w:rFonts w:ascii="Times New Roman" w:eastAsia="Times New Roman" w:hAnsi="Times New Roman" w:cs="Times New Roman"/>
          <w:sz w:val="24"/>
          <w:szCs w:val="24"/>
          <w:lang w:eastAsia="ru-RU"/>
        </w:rPr>
        <w:t>Таблица 30 .   О работе школьных музеев в 2015-2016 учебном году</w:t>
      </w:r>
    </w:p>
    <w:tbl>
      <w:tblPr>
        <w:tblW w:w="9616" w:type="dxa"/>
        <w:tblInd w:w="-10" w:type="dxa"/>
        <w:tblCellMar>
          <w:left w:w="0" w:type="dxa"/>
          <w:right w:w="0" w:type="dxa"/>
        </w:tblCellMar>
        <w:tblLook w:val="04A0" w:firstRow="1" w:lastRow="0" w:firstColumn="1" w:lastColumn="0" w:noHBand="0" w:noVBand="1"/>
      </w:tblPr>
      <w:tblGrid>
        <w:gridCol w:w="632"/>
        <w:gridCol w:w="3678"/>
        <w:gridCol w:w="5236"/>
        <w:gridCol w:w="70"/>
      </w:tblGrid>
      <w:tr w:rsidR="00472C1E" w:rsidRPr="00472C1E" w:rsidTr="00472C1E">
        <w:trPr>
          <w:trHeight w:val="230"/>
          <w:tblHeader/>
        </w:trPr>
        <w:tc>
          <w:tcPr>
            <w:tcW w:w="635"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п/п</w:t>
            </w:r>
          </w:p>
        </w:tc>
        <w:tc>
          <w:tcPr>
            <w:tcW w:w="3736"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Название  ОУ,</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руководителя музея</w:t>
            </w:r>
          </w:p>
        </w:tc>
        <w:tc>
          <w:tcPr>
            <w:tcW w:w="5245" w:type="dxa"/>
            <w:vMerge w:val="restart"/>
            <w:tcBorders>
              <w:top w:val="single" w:sz="8" w:space="0" w:color="000000"/>
              <w:left w:val="single" w:sz="8" w:space="0" w:color="000000"/>
              <w:bottom w:val="single" w:sz="8" w:space="0" w:color="000000"/>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Название школьного музея/тематика экспозиций</w:t>
            </w:r>
          </w:p>
        </w:tc>
        <w:tc>
          <w:tcPr>
            <w:tcW w:w="6"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rPr>
          <w:cantSplit/>
          <w:trHeight w:val="230"/>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6"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Середина Татьяна Михайловна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Музей боевой славы "Память"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Вооружение советской и немецкой армий периода Великой Отечественной войны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 Быт советских солдат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 Реконструкция полевого госпиталя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 Поисковая деятельность школьного отряда "Память"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5.Мемориальный комплекс Василия Гавриловича Грабина</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 2 им. В.Н. Михайлова</w:t>
            </w:r>
            <w:r w:rsidRPr="00472C1E">
              <w:rPr>
                <w:rFonts w:ascii="Times New Roman" w:eastAsia="Times New Roman" w:hAnsi="Times New Roman" w:cs="Times New Roman"/>
                <w:sz w:val="24"/>
                <w:szCs w:val="24"/>
                <w:lang w:eastAsia="ru-RU"/>
              </w:rPr>
              <w:t>, Сергеева Наталия Ивановна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Комната Боевой славы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1.Военно-патриотическое воспитание                                       2.Материал о Владимире Николаевиче Михайлове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Развитие пионерского движения</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МБОУ СОШ № 12,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Мигалина Елена Игоревна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Музей Вани Федорова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1.Подвиг Вани Федорова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Битва под Сталинградом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3. История школы</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МБОУ гимназия №18 имени И.Я. Илюшина,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Титова Ольга Николаевна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Музей Боевой славы и памяти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 Московская битва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2.Блокадный Ленинград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3.Курская битва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4.Полководцы Победы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5.Герой Советского Союза Иван Яковлевич Илюшин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6.9 Мая 1945 года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7.Василий Гаврилович Грабин</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5</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№20,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Дегтярёв Константин Алексеевич</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Музей Боевой славы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1.Амуниция Красной армии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Литература о войне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3.Амуниция Вермахта</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МБОУ СОШ №22,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Гоголина Ольга Михайловна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Исторический музей «Георгиевская лента»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1.Приод Великой Отечественной войны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2.Работа тыла в годы войны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3.Наши земляки- ветераны войны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Великие битвы</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63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373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АОУ гимназия "Российская школа",</w:t>
            </w:r>
            <w:r w:rsidRPr="00472C1E">
              <w:rPr>
                <w:rFonts w:ascii="Times New Roman" w:eastAsia="Times New Roman" w:hAnsi="Times New Roman" w:cs="Times New Roman"/>
                <w:sz w:val="24"/>
                <w:szCs w:val="24"/>
                <w:lang w:eastAsia="ru-RU"/>
              </w:rPr>
              <w:t xml:space="preserve"> Левашова Надежда Борисовна</w:t>
            </w:r>
          </w:p>
        </w:tc>
        <w:tc>
          <w:tcPr>
            <w:tcW w:w="52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Музей боевой славы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История БСШ№1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2.История гимназии "Российская школа"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3.Экспонаты Великой Отечественной войны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Мемориальная доска Сергея Баркова</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5" w:name="_Ref457766327"/>
      <w:bookmarkStart w:id="236" w:name="_Toc457424307"/>
      <w:bookmarkStart w:id="237" w:name="_Toc458767031"/>
      <w:bookmarkEnd w:id="235"/>
      <w:bookmarkEnd w:id="236"/>
      <w:bookmarkEnd w:id="237"/>
      <w:r w:rsidRPr="00472C1E">
        <w:rPr>
          <w:rFonts w:ascii="Times New Roman" w:eastAsia="Times New Roman" w:hAnsi="Times New Roman" w:cs="Times New Roman"/>
          <w:sz w:val="24"/>
          <w:szCs w:val="24"/>
          <w:lang w:eastAsia="ru-RU"/>
        </w:rPr>
        <w:t>Таблица 31 .   О работе школьных патриотических клубов в 2015-2016 учебном году</w:t>
      </w:r>
    </w:p>
    <w:tbl>
      <w:tblPr>
        <w:tblW w:w="5000" w:type="pct"/>
        <w:tblCellMar>
          <w:left w:w="0" w:type="dxa"/>
          <w:right w:w="0" w:type="dxa"/>
        </w:tblCellMar>
        <w:tblLook w:val="04A0" w:firstRow="1" w:lastRow="0" w:firstColumn="1" w:lastColumn="0" w:noHBand="0" w:noVBand="1"/>
      </w:tblPr>
      <w:tblGrid>
        <w:gridCol w:w="576"/>
        <w:gridCol w:w="4112"/>
        <w:gridCol w:w="2262"/>
        <w:gridCol w:w="2443"/>
        <w:gridCol w:w="70"/>
      </w:tblGrid>
      <w:tr w:rsidR="00472C1E" w:rsidRPr="00472C1E" w:rsidTr="00472C1E">
        <w:trPr>
          <w:trHeight w:val="230"/>
          <w:tblHeader/>
        </w:trPr>
        <w:tc>
          <w:tcPr>
            <w:tcW w:w="577"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п/п</w:t>
            </w:r>
          </w:p>
        </w:tc>
        <w:tc>
          <w:tcPr>
            <w:tcW w:w="4233"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 название клуба</w:t>
            </w:r>
          </w:p>
        </w:tc>
        <w:tc>
          <w:tcPr>
            <w:tcW w:w="2263"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Возраст/количество участников</w:t>
            </w:r>
          </w:p>
        </w:tc>
        <w:tc>
          <w:tcPr>
            <w:tcW w:w="249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руководителя</w:t>
            </w:r>
          </w:p>
        </w:tc>
        <w:tc>
          <w:tcPr>
            <w:tcW w:w="6"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rPr>
          <w:trHeight w:val="230"/>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6"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МБОУ СОШ №1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Военно-патриотический клуб «Пехотинец»</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11-18 лет /30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Язев А. А.</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№2 имени В.Н.Михайлова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Клуб «Патриот»</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11 - 16 лет/15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Тинякова О.В.</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интернациональной дружбы «Радуга»</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7 - 17 лет /25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Аракелян С.С.</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путешественников</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12 -  17 лет/25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Тарасова С.В., Козлова Е.В.</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МАОУ « ЛНИП»</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«Мое Отечество»</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13-17лет/330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Седов О.Г.</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«Мы – Патриоты» (в рамках внеурочной деятельности)</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1-12 лет/115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Яковенко Т.В.</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интернациональной Дружбы</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11-15 лет/20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Кудинова Е.В.</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СОШ№10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Королевская общественная молодежная организация. Поисковый отряд «Вятичи»</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15-17 лет/10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Скакун А.С.</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Кружок «Отечество» -</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16-17 лет/18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Клесарева В.В.</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«Гимназия №17»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«Родное Подмосковье» - </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13-15 лет/30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Бурнашева Р.Р.</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№20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Молодёжная секция историко-париотического отряда «Поиск»</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14-17 лет/15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Дегтярев К.А</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СОШ №22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Кружок  военно-исторический</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13-17 лет/18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Терёхина И.Н.</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ПСОШ №2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Исторический клуб «Отчизна»</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14-16 лет/30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Татаринова В.Ю.</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rPr>
          <w:trHeight w:val="252"/>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4233" w:type="dxa"/>
            <w:tcBorders>
              <w:top w:val="nil"/>
              <w:left w:val="single" w:sz="8" w:space="0" w:color="auto"/>
              <w:bottom w:val="nil"/>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интернациональной дружбы</w:t>
            </w:r>
          </w:p>
        </w:tc>
        <w:tc>
          <w:tcPr>
            <w:tcW w:w="2263" w:type="dxa"/>
            <w:tcBorders>
              <w:top w:val="nil"/>
              <w:left w:val="single" w:sz="8" w:space="0" w:color="auto"/>
              <w:bottom w:val="nil"/>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9-13 лет/20 человек</w:t>
            </w:r>
          </w:p>
        </w:tc>
        <w:tc>
          <w:tcPr>
            <w:tcW w:w="249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Антошкина В.К.</w:t>
            </w:r>
          </w:p>
        </w:tc>
        <w:tc>
          <w:tcPr>
            <w:tcW w:w="6"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c>
          <w:tcPr>
            <w:tcW w:w="577"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4233"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МБОУ СОШ №2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«Патриот»</w:t>
            </w:r>
          </w:p>
        </w:tc>
        <w:tc>
          <w:tcPr>
            <w:tcW w:w="2263"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11-18 лет/40 человек</w:t>
            </w:r>
          </w:p>
        </w:tc>
        <w:tc>
          <w:tcPr>
            <w:tcW w:w="24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Соболева Р.С.</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«Патриот. Документальное кино»</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16-18 лет/80 человек</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Швецов Д.Г.</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57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c>
          <w:tcPr>
            <w:tcW w:w="423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МБОУ «Гимназия №3»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Клуб «Радуга»</w:t>
            </w:r>
          </w:p>
        </w:tc>
        <w:tc>
          <w:tcPr>
            <w:tcW w:w="226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11-13 лет/54 человека</w:t>
            </w:r>
          </w:p>
        </w:tc>
        <w:tc>
          <w:tcPr>
            <w:tcW w:w="24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Самохвалова Т.М.</w:t>
            </w:r>
          </w:p>
        </w:tc>
        <w:tc>
          <w:tcPr>
            <w:tcW w:w="6"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38" w:name="_Ref457766824"/>
      <w:bookmarkStart w:id="239" w:name="_Toc457424308"/>
      <w:bookmarkStart w:id="240" w:name="_Toc458767032"/>
      <w:bookmarkEnd w:id="238"/>
      <w:bookmarkEnd w:id="239"/>
      <w:bookmarkEnd w:id="240"/>
      <w:r w:rsidRPr="00472C1E">
        <w:rPr>
          <w:rFonts w:ascii="Times New Roman" w:eastAsia="Times New Roman" w:hAnsi="Times New Roman" w:cs="Times New Roman"/>
          <w:sz w:val="24"/>
          <w:szCs w:val="24"/>
          <w:lang w:eastAsia="ru-RU"/>
        </w:rPr>
        <w:lastRenderedPageBreak/>
        <w:t>Таблица 32 .   Итоги муниципальной Спартакиады школьников города Королёва Московской области в 2015-2016 учебном году</w:t>
      </w:r>
    </w:p>
    <w:tbl>
      <w:tblPr>
        <w:tblW w:w="5000" w:type="pct"/>
        <w:tblInd w:w="-15" w:type="dxa"/>
        <w:tblCellMar>
          <w:left w:w="0" w:type="dxa"/>
          <w:right w:w="0" w:type="dxa"/>
        </w:tblCellMar>
        <w:tblLook w:val="04A0" w:firstRow="1" w:lastRow="0" w:firstColumn="1" w:lastColumn="0" w:noHBand="0" w:noVBand="1"/>
      </w:tblPr>
      <w:tblGrid>
        <w:gridCol w:w="841"/>
        <w:gridCol w:w="2483"/>
        <w:gridCol w:w="1783"/>
        <w:gridCol w:w="1417"/>
        <w:gridCol w:w="1417"/>
        <w:gridCol w:w="1630"/>
      </w:tblGrid>
      <w:tr w:rsidR="00472C1E" w:rsidRPr="00472C1E" w:rsidTr="00472C1E">
        <w:trPr>
          <w:tblHeader/>
        </w:trPr>
        <w:tc>
          <w:tcPr>
            <w:tcW w:w="549"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2663"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Вид состязания</w:t>
            </w:r>
          </w:p>
        </w:tc>
        <w:tc>
          <w:tcPr>
            <w:tcW w:w="2014"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школ - участников</w:t>
            </w:r>
          </w:p>
        </w:tc>
        <w:tc>
          <w:tcPr>
            <w:tcW w:w="127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Количество юношей </w:t>
            </w:r>
          </w:p>
        </w:tc>
        <w:tc>
          <w:tcPr>
            <w:tcW w:w="1276"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девочек</w:t>
            </w:r>
          </w:p>
        </w:tc>
        <w:tc>
          <w:tcPr>
            <w:tcW w:w="17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Общее количество детей</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Легкоатлетический кросс </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541</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492</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1032</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Мини-футбол</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218</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100</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318</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«Весёлые старты» </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455</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455</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910</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Баскетбол </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240</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280</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Волейбол</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120</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120</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240</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Плавание</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167</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108</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275</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Легкоатлетическое многоборье</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401</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401</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802</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Шашки</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w:t>
            </w:r>
          </w:p>
        </w:tc>
      </w:tr>
      <w:tr w:rsidR="00472C1E" w:rsidRPr="00472C1E" w:rsidTr="00472C1E">
        <w:tc>
          <w:tcPr>
            <w:tcW w:w="549"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266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Шахматы</w:t>
            </w:r>
          </w:p>
        </w:tc>
        <w:tc>
          <w:tcPr>
            <w:tcW w:w="2014"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64</w:t>
            </w:r>
          </w:p>
        </w:tc>
        <w:tc>
          <w:tcPr>
            <w:tcW w:w="127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87</w:t>
            </w:r>
          </w:p>
        </w:tc>
      </w:tr>
      <w:tr w:rsidR="00472C1E" w:rsidRPr="00472C1E" w:rsidTr="00472C1E">
        <w:tc>
          <w:tcPr>
            <w:tcW w:w="7778" w:type="dxa"/>
            <w:gridSpan w:val="5"/>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Общее количество участников</w:t>
            </w:r>
          </w:p>
        </w:tc>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3990</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41" w:name="_Ref457766956"/>
      <w:bookmarkStart w:id="242" w:name="_Toc457424309"/>
      <w:bookmarkStart w:id="243" w:name="_Toc458767033"/>
      <w:bookmarkEnd w:id="241"/>
      <w:bookmarkEnd w:id="242"/>
      <w:bookmarkEnd w:id="243"/>
      <w:r w:rsidRPr="00472C1E">
        <w:rPr>
          <w:rFonts w:ascii="Times New Roman" w:eastAsia="Times New Roman" w:hAnsi="Times New Roman" w:cs="Times New Roman"/>
          <w:sz w:val="24"/>
          <w:szCs w:val="24"/>
          <w:lang w:eastAsia="ru-RU"/>
        </w:rPr>
        <w:t>Таблица 33 .   Участие команд в зональных и финальных соревнованиях Комплексной Спартакиады школьников Московской области</w:t>
      </w:r>
    </w:p>
    <w:tbl>
      <w:tblPr>
        <w:tblW w:w="5000" w:type="pct"/>
        <w:tblInd w:w="-15" w:type="dxa"/>
        <w:tblCellMar>
          <w:left w:w="0" w:type="dxa"/>
          <w:right w:w="0" w:type="dxa"/>
        </w:tblCellMar>
        <w:tblLook w:val="04A0" w:firstRow="1" w:lastRow="0" w:firstColumn="1" w:lastColumn="0" w:noHBand="0" w:noVBand="1"/>
      </w:tblPr>
      <w:tblGrid>
        <w:gridCol w:w="2510"/>
        <w:gridCol w:w="5370"/>
        <w:gridCol w:w="1691"/>
      </w:tblGrid>
      <w:tr w:rsidR="00472C1E" w:rsidRPr="00472C1E" w:rsidTr="00472C1E">
        <w:tc>
          <w:tcPr>
            <w:tcW w:w="251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Вид состязания</w:t>
            </w:r>
          </w:p>
        </w:tc>
        <w:tc>
          <w:tcPr>
            <w:tcW w:w="536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Команда ОУ</w:t>
            </w:r>
          </w:p>
        </w:tc>
        <w:tc>
          <w:tcPr>
            <w:tcW w:w="16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Место</w:t>
            </w:r>
          </w:p>
        </w:tc>
      </w:tr>
      <w:tr w:rsidR="00472C1E" w:rsidRPr="00472C1E" w:rsidTr="00472C1E">
        <w:tc>
          <w:tcPr>
            <w:tcW w:w="957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Зональные игры</w:t>
            </w:r>
          </w:p>
        </w:tc>
      </w:tr>
      <w:tr w:rsidR="00472C1E" w:rsidRPr="00472C1E" w:rsidTr="00472C1E">
        <w:trPr>
          <w:cantSplit/>
        </w:trPr>
        <w:tc>
          <w:tcPr>
            <w:tcW w:w="251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Мини-футбол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№12 (юноши)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им.И.Я.Илюшина» (девушки)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Гандбол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им.И.Я.Илюшина» (юноши)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rPr>
          <w:cantSplit/>
        </w:trPr>
        <w:tc>
          <w:tcPr>
            <w:tcW w:w="251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«Весёлые старты»</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№5 (3-4 класс)</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№2 (5 класс)</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№5 (6 класс)</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r>
      <w:tr w:rsidR="00472C1E" w:rsidRPr="00472C1E" w:rsidTr="00472C1E">
        <w:trPr>
          <w:cantSplit/>
        </w:trPr>
        <w:tc>
          <w:tcPr>
            <w:tcW w:w="251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Баскетбол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 (девушки)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№20</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Волейбол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«ЛНИП» (девушки)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Шашки</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«ЛНИП»</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Шахматы</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№19»</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251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Чирлидинг</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№10 (девушки 11-14 лет)</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 (девочки 8-10 лет)</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r>
      <w:tr w:rsidR="00472C1E" w:rsidRPr="00472C1E" w:rsidTr="00472C1E">
        <w:tc>
          <w:tcPr>
            <w:tcW w:w="957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Финальные игры</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Мини-футбол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№12 (юноши)</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«Весёлые старты»</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№5 (3-4 класс)</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r>
      <w:tr w:rsidR="00472C1E" w:rsidRPr="00472C1E" w:rsidTr="00472C1E">
        <w:tc>
          <w:tcPr>
            <w:tcW w:w="25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Волейбол</w:t>
            </w:r>
          </w:p>
        </w:tc>
        <w:tc>
          <w:tcPr>
            <w:tcW w:w="536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№20</w:t>
            </w:r>
          </w:p>
        </w:tc>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44" w:name="_Ref457767269"/>
      <w:bookmarkStart w:id="245" w:name="_Toc457424310"/>
      <w:bookmarkStart w:id="246" w:name="_Toc458767034"/>
      <w:bookmarkEnd w:id="244"/>
      <w:bookmarkEnd w:id="245"/>
      <w:bookmarkEnd w:id="246"/>
      <w:r w:rsidRPr="00472C1E">
        <w:rPr>
          <w:rFonts w:ascii="Times New Roman" w:eastAsia="Times New Roman" w:hAnsi="Times New Roman" w:cs="Times New Roman"/>
          <w:sz w:val="24"/>
          <w:szCs w:val="24"/>
          <w:lang w:eastAsia="ru-RU"/>
        </w:rPr>
        <w:lastRenderedPageBreak/>
        <w:t xml:space="preserve">Таблица 34 .   </w:t>
      </w:r>
    </w:p>
    <w:tbl>
      <w:tblPr>
        <w:tblW w:w="5008" w:type="pct"/>
        <w:tblInd w:w="-15" w:type="dxa"/>
        <w:tblCellMar>
          <w:left w:w="0" w:type="dxa"/>
          <w:right w:w="0" w:type="dxa"/>
        </w:tblCellMar>
        <w:tblLook w:val="04A0" w:firstRow="1" w:lastRow="0" w:firstColumn="1" w:lastColumn="0" w:noHBand="0" w:noVBand="1"/>
      </w:tblPr>
      <w:tblGrid>
        <w:gridCol w:w="70"/>
        <w:gridCol w:w="1181"/>
        <w:gridCol w:w="5098"/>
        <w:gridCol w:w="1455"/>
        <w:gridCol w:w="1604"/>
        <w:gridCol w:w="70"/>
      </w:tblGrid>
      <w:tr w:rsidR="00472C1E" w:rsidRPr="00472C1E" w:rsidTr="00472C1E">
        <w:trPr>
          <w:tblHeader/>
        </w:trPr>
        <w:tc>
          <w:tcPr>
            <w:tcW w:w="407" w:type="dxa"/>
            <w:gridSpan w:val="2"/>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637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Вид состязания</w:t>
            </w:r>
          </w:p>
        </w:tc>
        <w:tc>
          <w:tcPr>
            <w:tcW w:w="1275"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ОУ</w:t>
            </w:r>
          </w:p>
        </w:tc>
        <w:tc>
          <w:tcPr>
            <w:tcW w:w="15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участников</w:t>
            </w:r>
          </w:p>
        </w:tc>
        <w:tc>
          <w:tcPr>
            <w:tcW w:w="15" w:type="dxa"/>
            <w:tcBorders>
              <w:top w:val="nil"/>
              <w:left w:val="nil"/>
              <w:bottom w:val="single" w:sz="8" w:space="0" w:color="auto"/>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Открытое первенство городского округа Королёв по гандболу среди юношей и девушек </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228</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Турнир по шахматам «Белая ладья»</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Мини-футбол в школу</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760</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Лыжные гонки, посвящённые памяти ЗМС Початовой М.А.</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Соревнования по мини-футболу, посвящённые  Дню защитника Отечества</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70</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Городские соревнования среди детей школьного возраста «Чудо шашки»</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 открытый городской пробег «Человек-Космос»</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271</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Соревнования по футболу «Кожаный мяч»</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1194</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Военно-спортивная игры «Зарница»</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240</w:t>
            </w:r>
          </w:p>
        </w:tc>
      </w:tr>
      <w:tr w:rsidR="00472C1E" w:rsidRPr="00472C1E" w:rsidTr="00472C1E">
        <w:tc>
          <w:tcPr>
            <w:tcW w:w="15" w:type="dxa"/>
            <w:tcBorders>
              <w:top w:val="nil"/>
              <w:left w:val="nil"/>
              <w:bottom w:val="single" w:sz="8" w:space="0" w:color="auto"/>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9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10.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637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Открытый турнир по стритболу среди команд любителей "Лига Юниоров"ко Дню Защиты детей</w:t>
            </w:r>
          </w:p>
        </w:tc>
        <w:tc>
          <w:tcPr>
            <w:tcW w:w="127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1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r>
      <w:tr w:rsidR="00472C1E" w:rsidRPr="00472C1E" w:rsidTr="00472C1E">
        <w:tc>
          <w:tcPr>
            <w:tcW w:w="8061" w:type="dxa"/>
            <w:gridSpan w:val="4"/>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2899</w:t>
            </w:r>
          </w:p>
        </w:tc>
        <w:tc>
          <w:tcPr>
            <w:tcW w:w="15"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1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52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742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48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75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47" w:name="_Ref457767469"/>
      <w:bookmarkStart w:id="248" w:name="_Toc457424311"/>
      <w:bookmarkStart w:id="249" w:name="_Toc458767035"/>
      <w:bookmarkEnd w:id="247"/>
      <w:bookmarkEnd w:id="248"/>
      <w:bookmarkEnd w:id="249"/>
      <w:r w:rsidRPr="00472C1E">
        <w:rPr>
          <w:rFonts w:ascii="Times New Roman" w:eastAsia="Times New Roman" w:hAnsi="Times New Roman" w:cs="Times New Roman"/>
          <w:sz w:val="24"/>
          <w:szCs w:val="24"/>
          <w:lang w:eastAsia="ru-RU"/>
        </w:rPr>
        <w:t>Таблица 35 .   Участие команд в зональных и региональных соревнованиях, проводимых министерством спорта Московской области</w:t>
      </w:r>
    </w:p>
    <w:tbl>
      <w:tblPr>
        <w:tblW w:w="5000" w:type="pct"/>
        <w:tblInd w:w="-15" w:type="dxa"/>
        <w:tblCellMar>
          <w:left w:w="0" w:type="dxa"/>
          <w:right w:w="0" w:type="dxa"/>
        </w:tblCellMar>
        <w:tblLook w:val="04A0" w:firstRow="1" w:lastRow="0" w:firstColumn="1" w:lastColumn="0" w:noHBand="0" w:noVBand="1"/>
      </w:tblPr>
      <w:tblGrid>
        <w:gridCol w:w="923"/>
        <w:gridCol w:w="4126"/>
        <w:gridCol w:w="3028"/>
        <w:gridCol w:w="1494"/>
      </w:tblGrid>
      <w:tr w:rsidR="00472C1E" w:rsidRPr="00472C1E" w:rsidTr="00472C1E">
        <w:trPr>
          <w:tblHeader/>
        </w:trPr>
        <w:tc>
          <w:tcPr>
            <w:tcW w:w="4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44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Вид состязания</w:t>
            </w:r>
          </w:p>
        </w:tc>
        <w:tc>
          <w:tcPr>
            <w:tcW w:w="32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5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участников</w:t>
            </w:r>
          </w:p>
        </w:tc>
      </w:tr>
      <w:tr w:rsidR="00472C1E" w:rsidRPr="00472C1E" w:rsidTr="00472C1E">
        <w:tc>
          <w:tcPr>
            <w:tcW w:w="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Arial Unicode MS" w:eastAsia="Arial Unicode MS" w:hAnsi="Arial Unicode MS" w:cs="Arial Unicode MS" w:hint="eastAsia"/>
                <w:sz w:val="20"/>
                <w:szCs w:val="20"/>
                <w:lang w:eastAsia="ru-RU"/>
              </w:rPr>
              <w:t>1.</w:t>
            </w:r>
            <w:r w:rsidRPr="00472C1E">
              <w:rPr>
                <w:rFonts w:ascii="Times New Roman" w:eastAsia="Arial Unicode MS"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44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Зимняя Спартакиада допризывной молодежи</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Команда юношей</w:t>
            </w:r>
          </w:p>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МБОУ «Гимназия №3»</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r>
      <w:tr w:rsidR="00472C1E" w:rsidRPr="00472C1E" w:rsidTr="00472C1E">
        <w:tc>
          <w:tcPr>
            <w:tcW w:w="4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Arial Unicode MS" w:eastAsia="Arial Unicode MS" w:hAnsi="Arial Unicode MS" w:cs="Arial Unicode MS" w:hint="eastAsia"/>
                <w:sz w:val="20"/>
                <w:szCs w:val="20"/>
                <w:lang w:eastAsia="ru-RU"/>
              </w:rPr>
              <w:t>2.</w:t>
            </w:r>
            <w:r w:rsidRPr="00472C1E">
              <w:rPr>
                <w:rFonts w:ascii="Times New Roman" w:eastAsia="Arial Unicode MS"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44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Зимний Фестиваль ВФСК  ГТО</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Команда МБОУ СОШ №10</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r>
      <w:tr w:rsidR="00472C1E" w:rsidRPr="00472C1E" w:rsidTr="00472C1E">
        <w:trPr>
          <w:trHeight w:val="105"/>
        </w:trPr>
        <w:tc>
          <w:tcPr>
            <w:tcW w:w="4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05" w:lineRule="atLeast"/>
              <w:rPr>
                <w:rFonts w:ascii="Times New Roman" w:eastAsia="Times New Roman" w:hAnsi="Times New Roman" w:cs="Times New Roman"/>
                <w:sz w:val="24"/>
                <w:szCs w:val="24"/>
                <w:lang w:eastAsia="ru-RU"/>
              </w:rPr>
            </w:pPr>
            <w:r w:rsidRPr="00472C1E">
              <w:rPr>
                <w:rFonts w:ascii="Arial Unicode MS" w:eastAsia="Arial Unicode MS" w:hAnsi="Arial Unicode MS" w:cs="Arial Unicode MS" w:hint="eastAsia"/>
                <w:sz w:val="20"/>
                <w:szCs w:val="20"/>
                <w:lang w:eastAsia="ru-RU"/>
              </w:rPr>
              <w:t>3.</w:t>
            </w:r>
            <w:r w:rsidRPr="00472C1E">
              <w:rPr>
                <w:rFonts w:ascii="Times New Roman" w:eastAsia="Arial Unicode MS"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44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05"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Зональный этап соревнований «Весёлые старты» среди команд общеобразовательных организаций Московской области на призы  Губернатора Московской области</w:t>
            </w: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16"/>
                <w:szCs w:val="16"/>
                <w:lang w:eastAsia="ru-RU"/>
              </w:rPr>
              <w:t> </w:t>
            </w:r>
          </w:p>
          <w:p w:rsidR="00472C1E" w:rsidRPr="00472C1E" w:rsidRDefault="00472C1E" w:rsidP="00472C1E">
            <w:pPr>
              <w:spacing w:before="100" w:beforeAutospacing="1" w:after="100" w:afterAutospacing="1" w:line="105"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05"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56</w:t>
            </w:r>
          </w:p>
        </w:tc>
      </w:tr>
      <w:tr w:rsidR="00472C1E" w:rsidRPr="00472C1E" w:rsidTr="00472C1E">
        <w:trPr>
          <w:trHeight w:val="104"/>
        </w:trPr>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32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16"/>
                <w:szCs w:val="16"/>
                <w:lang w:eastAsia="ru-RU"/>
              </w:rPr>
              <w:t> </w:t>
            </w:r>
          </w:p>
          <w:p w:rsidR="00472C1E" w:rsidRPr="00472C1E" w:rsidRDefault="00472C1E" w:rsidP="00472C1E">
            <w:pPr>
              <w:spacing w:before="100" w:beforeAutospacing="1" w:after="100" w:afterAutospacing="1" w:line="10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№15</w:t>
            </w:r>
          </w:p>
        </w:tc>
        <w:tc>
          <w:tcPr>
            <w:tcW w:w="15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04"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rPr>
          <w:trHeight w:val="53"/>
        </w:trPr>
        <w:tc>
          <w:tcPr>
            <w:tcW w:w="40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53" w:lineRule="atLeast"/>
              <w:rPr>
                <w:rFonts w:ascii="Times New Roman" w:eastAsia="Times New Roman" w:hAnsi="Times New Roman" w:cs="Times New Roman"/>
                <w:sz w:val="24"/>
                <w:szCs w:val="24"/>
                <w:lang w:eastAsia="ru-RU"/>
              </w:rPr>
            </w:pPr>
            <w:r w:rsidRPr="00472C1E">
              <w:rPr>
                <w:rFonts w:ascii="Arial Unicode MS" w:eastAsia="Arial Unicode MS" w:hAnsi="Arial Unicode MS" w:cs="Arial Unicode MS" w:hint="eastAsia"/>
                <w:sz w:val="20"/>
                <w:szCs w:val="20"/>
                <w:lang w:eastAsia="ru-RU"/>
              </w:rPr>
              <w:t>4.</w:t>
            </w:r>
            <w:r w:rsidRPr="00472C1E">
              <w:rPr>
                <w:rFonts w:ascii="Times New Roman" w:eastAsia="Arial Unicode MS"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445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Финальный этап по футболу «Кожаный мяч»</w:t>
            </w: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53"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 юноши</w:t>
            </w:r>
          </w:p>
        </w:tc>
        <w:tc>
          <w:tcPr>
            <w:tcW w:w="15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53"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w:t>
            </w:r>
          </w:p>
        </w:tc>
      </w:tr>
      <w:tr w:rsidR="00472C1E" w:rsidRPr="00472C1E" w:rsidTr="00472C1E">
        <w:trPr>
          <w:trHeight w:val="52"/>
        </w:trPr>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52"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№19»  девочки</w:t>
            </w: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rPr>
          <w:trHeight w:val="52"/>
        </w:trPr>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52"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 юноши</w:t>
            </w: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r w:rsidR="00472C1E" w:rsidRPr="00472C1E" w:rsidTr="00472C1E">
        <w:trPr>
          <w:trHeight w:val="52"/>
        </w:trPr>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52"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им.И.Я.Илюшина» девушки</w:t>
            </w:r>
          </w:p>
        </w:tc>
        <w:tc>
          <w:tcPr>
            <w:tcW w:w="0" w:type="auto"/>
            <w:vMerge/>
            <w:tcBorders>
              <w:top w:val="nil"/>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50" w:name="_Ref457767830"/>
      <w:bookmarkStart w:id="251" w:name="_Toc457424312"/>
      <w:bookmarkStart w:id="252" w:name="_Toc458767036"/>
      <w:bookmarkEnd w:id="250"/>
      <w:bookmarkEnd w:id="251"/>
      <w:bookmarkEnd w:id="252"/>
      <w:r w:rsidRPr="00472C1E">
        <w:rPr>
          <w:rFonts w:ascii="Times New Roman" w:eastAsia="Times New Roman" w:hAnsi="Times New Roman" w:cs="Times New Roman"/>
          <w:sz w:val="24"/>
          <w:szCs w:val="24"/>
          <w:lang w:eastAsia="ru-RU"/>
        </w:rPr>
        <w:t xml:space="preserve">Таблица 36 .   </w:t>
      </w:r>
    </w:p>
    <w:tbl>
      <w:tblPr>
        <w:tblW w:w="5000" w:type="pct"/>
        <w:tblCellMar>
          <w:left w:w="0" w:type="dxa"/>
          <w:right w:w="0" w:type="dxa"/>
        </w:tblCellMar>
        <w:tblLook w:val="04A0" w:firstRow="1" w:lastRow="0" w:firstColumn="1" w:lastColumn="0" w:noHBand="0" w:noVBand="1"/>
      </w:tblPr>
      <w:tblGrid>
        <w:gridCol w:w="701"/>
        <w:gridCol w:w="5247"/>
        <w:gridCol w:w="3623"/>
      </w:tblGrid>
      <w:tr w:rsidR="00472C1E" w:rsidRPr="00472C1E" w:rsidTr="00472C1E">
        <w:trPr>
          <w:tblHeader/>
        </w:trPr>
        <w:tc>
          <w:tcPr>
            <w:tcW w:w="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54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Название конкурса, сроки проведения, количество участников</w:t>
            </w:r>
          </w:p>
        </w:tc>
        <w:tc>
          <w:tcPr>
            <w:tcW w:w="37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Участники</w:t>
            </w:r>
          </w:p>
        </w:tc>
      </w:tr>
      <w:tr w:rsidR="00472C1E" w:rsidRPr="00472C1E" w:rsidTr="00472C1E">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ind w:left="1410" w:hanging="1410"/>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544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Муниципальный этап Всероссийской акции «Спорт - альтернатива пагубным привычкам»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декабрь 2015-январь 2016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Участвовало: 4 детских сада и 2 школы</w:t>
            </w:r>
          </w:p>
        </w:tc>
        <w:tc>
          <w:tcPr>
            <w:tcW w:w="373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Участники регионально этапа</w:t>
            </w:r>
            <w:r w:rsidRPr="00472C1E">
              <w:rPr>
                <w:rFonts w:ascii="Times New Roman" w:eastAsia="Times New Roman" w:hAnsi="Times New Roman" w:cs="Times New Roman"/>
                <w:sz w:val="24"/>
                <w:szCs w:val="24"/>
                <w:lang w:eastAsia="ru-RU"/>
              </w:rPr>
              <w:t>: МБДОУ «Детский сад №12», МБДОУ « Детский сад №49», МБОУ «Лицей №4», МАОУ «Гимназия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Победитель Всероссийского этапа:</w:t>
            </w:r>
            <w:r w:rsidRPr="00472C1E">
              <w:rPr>
                <w:rFonts w:ascii="Times New Roman" w:eastAsia="Times New Roman" w:hAnsi="Times New Roman" w:cs="Times New Roman"/>
                <w:sz w:val="24"/>
                <w:szCs w:val="24"/>
                <w:lang w:eastAsia="ru-RU"/>
              </w:rPr>
              <w:t xml:space="preserve"> МБДОУ «Детский сад №12»</w:t>
            </w:r>
          </w:p>
        </w:tc>
      </w:tr>
      <w:tr w:rsidR="00472C1E" w:rsidRPr="00472C1E" w:rsidTr="00472C1E">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ind w:left="1410" w:hanging="1410"/>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544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открытого публичного Всероссийского смотра-конкурса на лучшую постановку физкультурной работы и развитие массового спорта среди </w:t>
            </w:r>
            <w:r w:rsidRPr="00472C1E">
              <w:rPr>
                <w:rFonts w:ascii="Times New Roman" w:eastAsia="Times New Roman" w:hAnsi="Times New Roman" w:cs="Times New Roman"/>
                <w:b/>
                <w:bCs/>
                <w:sz w:val="24"/>
                <w:szCs w:val="24"/>
                <w:lang w:eastAsia="ru-RU"/>
              </w:rPr>
              <w:t>школьных спортивных клубов (ШСК)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номинация  «Лучший педагог ШСК»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-номинация «Лучший городской школьный спортивный клуб»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декабрь 2015-февраль 2016</w:t>
            </w:r>
          </w:p>
        </w:tc>
        <w:tc>
          <w:tcPr>
            <w:tcW w:w="373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Победитель регионального этапа</w:t>
            </w: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учитель физической культуры МБОУ СОШ №5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Коржуков А.В.</w:t>
            </w:r>
          </w:p>
        </w:tc>
      </w:tr>
      <w:tr w:rsidR="00472C1E" w:rsidRPr="00472C1E" w:rsidTr="00472C1E">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ind w:left="1410" w:hanging="1410"/>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544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Муниципальный этап конкурса на лучшую общеобразовательную организацию,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развивающую физическую культуру и спорт</w:t>
            </w:r>
            <w:r w:rsidRPr="00472C1E">
              <w:rPr>
                <w:rFonts w:ascii="Times New Roman" w:eastAsia="Times New Roman" w:hAnsi="Times New Roman" w:cs="Times New Roman"/>
                <w:b/>
                <w:bCs/>
                <w:sz w:val="24"/>
                <w:szCs w:val="24"/>
                <w:lang w:eastAsia="ru-RU"/>
              </w:rPr>
              <w:t>«Олимпиада начинается в школе»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номинация № 1 – «Лучшая городская общеобразовательная организация»;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номинация №  2 – «Лучшая сельская общеобразовательная организация»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 3 – «Лучшая общеобразовательная организация по пропаганде и внедрению Всероссийского физкультурно-спортивного комплекса «Готов к труду и обороне» (ГТО).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февраль – март 2016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Участвовало 2 школы</w:t>
            </w:r>
          </w:p>
        </w:tc>
        <w:tc>
          <w:tcPr>
            <w:tcW w:w="373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Участники регионального этапа</w:t>
            </w:r>
            <w:r w:rsidRPr="00472C1E">
              <w:rPr>
                <w:rFonts w:ascii="Times New Roman" w:eastAsia="Times New Roman" w:hAnsi="Times New Roman" w:cs="Times New Roman"/>
                <w:sz w:val="24"/>
                <w:szCs w:val="24"/>
                <w:lang w:eastAsia="ru-RU"/>
              </w:rPr>
              <w:t>:</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номинации №1 - МБОУ СОШ  № 12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номинации №3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r>
      <w:tr w:rsidR="00472C1E" w:rsidRPr="00472C1E" w:rsidTr="00472C1E">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ind w:left="1410" w:hanging="1410"/>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w:t>
            </w:r>
          </w:p>
        </w:tc>
        <w:tc>
          <w:tcPr>
            <w:tcW w:w="544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Муниципальный этап   Всероссийских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конкурсов в рамках реализации программы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 xml:space="preserve">«Разговор о правильном питании»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декабрь 2015-март 2016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участвовало: 12 детских садов и 1 школа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373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Участники регионального этапа</w:t>
            </w:r>
            <w:r w:rsidRPr="00472C1E">
              <w:rPr>
                <w:rFonts w:ascii="Times New Roman" w:eastAsia="Times New Roman" w:hAnsi="Times New Roman" w:cs="Times New Roman"/>
                <w:sz w:val="24"/>
                <w:szCs w:val="24"/>
                <w:lang w:eastAsia="ru-RU"/>
              </w:rPr>
              <w:t xml:space="preserve">: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2 участника из МБДОУ </w:t>
            </w:r>
            <w:r w:rsidRPr="00472C1E">
              <w:rPr>
                <w:rFonts w:ascii="Times New Roman" w:eastAsia="Times New Roman" w:hAnsi="Times New Roman" w:cs="Times New Roman"/>
                <w:sz w:val="24"/>
                <w:szCs w:val="24"/>
                <w:lang w:eastAsia="ru-RU"/>
              </w:rPr>
              <w:lastRenderedPageBreak/>
              <w:t>«Детский сад №23» и МБОУ «Гимназия №18 им.И.Я.Илюшина»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53" w:name="_Ref457769124"/>
      <w:bookmarkStart w:id="254" w:name="_Toc457424313"/>
      <w:bookmarkStart w:id="255" w:name="_Toc458767037"/>
      <w:bookmarkEnd w:id="253"/>
      <w:bookmarkEnd w:id="254"/>
      <w:bookmarkEnd w:id="255"/>
      <w:r w:rsidRPr="00472C1E">
        <w:rPr>
          <w:rFonts w:ascii="Times New Roman" w:eastAsia="Times New Roman" w:hAnsi="Times New Roman" w:cs="Times New Roman"/>
          <w:sz w:val="24"/>
          <w:szCs w:val="24"/>
          <w:lang w:eastAsia="ru-RU"/>
        </w:rPr>
        <w:t>Таблица 37 .   Соотношение ФОТ учителей/ФОТ учреждения на 01.09.2015</w:t>
      </w:r>
    </w:p>
    <w:tbl>
      <w:tblPr>
        <w:tblW w:w="5000" w:type="pct"/>
        <w:tblInd w:w="-20" w:type="dxa"/>
        <w:tblCellMar>
          <w:left w:w="0" w:type="dxa"/>
          <w:right w:w="0" w:type="dxa"/>
        </w:tblCellMar>
        <w:tblLook w:val="04A0" w:firstRow="1" w:lastRow="0" w:firstColumn="1" w:lastColumn="0" w:noHBand="0" w:noVBand="1"/>
      </w:tblPr>
      <w:tblGrid>
        <w:gridCol w:w="777"/>
        <w:gridCol w:w="702"/>
        <w:gridCol w:w="1682"/>
        <w:gridCol w:w="1675"/>
        <w:gridCol w:w="4629"/>
      </w:tblGrid>
      <w:tr w:rsidR="00472C1E" w:rsidRPr="00472C1E" w:rsidTr="00472C1E">
        <w:trPr>
          <w:tblHeader/>
        </w:trPr>
        <w:tc>
          <w:tcPr>
            <w:tcW w:w="776" w:type="dxa"/>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No п/п</w:t>
            </w:r>
          </w:p>
        </w:tc>
        <w:tc>
          <w:tcPr>
            <w:tcW w:w="702"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Год</w:t>
            </w:r>
          </w:p>
        </w:tc>
        <w:tc>
          <w:tcPr>
            <w:tcW w:w="1682"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ФОТ учителей</w:t>
            </w:r>
          </w:p>
        </w:tc>
        <w:tc>
          <w:tcPr>
            <w:tcW w:w="167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ФОТ учреждения</w:t>
            </w:r>
          </w:p>
        </w:tc>
        <w:tc>
          <w:tcPr>
            <w:tcW w:w="4629"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Соотношение ФОТ учителей/ФОТ учреждения</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2010</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16 092 286,00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25 252 088,00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64%</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21 210 530,00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31 506 243,00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67%</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26 119 972,00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39 296 700,00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67%</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33 817 892.00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48 311 271.00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70%</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42 515 812,00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58 325 842,00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72%</w:t>
            </w:r>
          </w:p>
        </w:tc>
      </w:tr>
      <w:tr w:rsidR="00472C1E" w:rsidRPr="00472C1E" w:rsidTr="00472C1E">
        <w:tc>
          <w:tcPr>
            <w:tcW w:w="776" w:type="dxa"/>
            <w:tcBorders>
              <w:top w:val="nil"/>
              <w:left w:val="single" w:sz="8" w:space="0" w:color="auto"/>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0"/>
                <w:szCs w:val="20"/>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0"/>
                <w:szCs w:val="20"/>
                <w:lang w:eastAsia="ru-RU"/>
              </w:rPr>
              <w:t> </w:t>
            </w:r>
          </w:p>
        </w:tc>
        <w:tc>
          <w:tcPr>
            <w:tcW w:w="70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c>
          <w:tcPr>
            <w:tcW w:w="1682"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53164008,00 руб.</w:t>
            </w:r>
          </w:p>
        </w:tc>
        <w:tc>
          <w:tcPr>
            <w:tcW w:w="1675"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75948583,00 руб.</w:t>
            </w:r>
          </w:p>
        </w:tc>
        <w:tc>
          <w:tcPr>
            <w:tcW w:w="4629" w:type="dxa"/>
            <w:tcBorders>
              <w:top w:val="nil"/>
              <w:left w:val="nil"/>
              <w:bottom w:val="single" w:sz="8" w:space="0" w:color="auto"/>
              <w:right w:val="single" w:sz="8" w:space="0" w:color="auto"/>
            </w:tcBorders>
            <w:tcMar>
              <w:top w:w="55" w:type="dxa"/>
              <w:left w:w="55" w:type="dxa"/>
              <w:bottom w:w="55" w:type="dxa"/>
              <w:right w:w="55"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70 %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56" w:name="_Ref457769167"/>
      <w:bookmarkStart w:id="257" w:name="_Toc457424314"/>
      <w:bookmarkStart w:id="258" w:name="_Toc458767038"/>
      <w:bookmarkEnd w:id="256"/>
      <w:bookmarkEnd w:id="257"/>
      <w:bookmarkEnd w:id="258"/>
      <w:r w:rsidRPr="00472C1E">
        <w:rPr>
          <w:rFonts w:ascii="Times New Roman" w:eastAsia="Times New Roman" w:hAnsi="Times New Roman" w:cs="Times New Roman"/>
          <w:sz w:val="24"/>
          <w:szCs w:val="24"/>
          <w:lang w:eastAsia="ru-RU"/>
        </w:rPr>
        <w:t>Таблица 38 .   Среднемесячная заработная плата работников муниципальных образовательных учреждений в 2015 году (средства бюджета)</w:t>
      </w:r>
    </w:p>
    <w:tbl>
      <w:tblPr>
        <w:tblW w:w="5000" w:type="pct"/>
        <w:tblCellMar>
          <w:left w:w="0" w:type="dxa"/>
          <w:right w:w="0" w:type="dxa"/>
        </w:tblCellMar>
        <w:tblLook w:val="04A0" w:firstRow="1" w:lastRow="0" w:firstColumn="1" w:lastColumn="0" w:noHBand="0" w:noVBand="1"/>
      </w:tblPr>
      <w:tblGrid>
        <w:gridCol w:w="2304"/>
        <w:gridCol w:w="2543"/>
        <w:gridCol w:w="1861"/>
        <w:gridCol w:w="830"/>
        <w:gridCol w:w="2033"/>
      </w:tblGrid>
      <w:tr w:rsidR="00472C1E" w:rsidRPr="00472C1E" w:rsidTr="00472C1E">
        <w:trPr>
          <w:tblHeader/>
        </w:trPr>
        <w:tc>
          <w:tcPr>
            <w:tcW w:w="2802"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Вид учреждения</w:t>
            </w:r>
          </w:p>
        </w:tc>
        <w:tc>
          <w:tcPr>
            <w:tcW w:w="2268"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Общеобразовательные</w:t>
            </w:r>
          </w:p>
        </w:tc>
        <w:tc>
          <w:tcPr>
            <w:tcW w:w="1842"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Коррекционные учреждения</w:t>
            </w:r>
          </w:p>
        </w:tc>
        <w:tc>
          <w:tcPr>
            <w:tcW w:w="851" w:type="dxa"/>
            <w:tcBorders>
              <w:top w:val="single" w:sz="8" w:space="0" w:color="auto"/>
              <w:left w:val="single" w:sz="8" w:space="0" w:color="auto"/>
              <w:bottom w:val="single" w:sz="8" w:space="0" w:color="auto"/>
              <w:right w:val="nil"/>
            </w:tcBorders>
            <w:shd w:val="clear" w:color="auto" w:fill="D8D8D8"/>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ДОУ</w:t>
            </w:r>
          </w:p>
        </w:tc>
        <w:tc>
          <w:tcPr>
            <w:tcW w:w="1807" w:type="dxa"/>
            <w:tcBorders>
              <w:top w:val="single" w:sz="8" w:space="0" w:color="000000"/>
              <w:left w:val="single" w:sz="8" w:space="0" w:color="000000"/>
              <w:bottom w:val="single" w:sz="8" w:space="0" w:color="000000"/>
              <w:right w:val="single" w:sz="8" w:space="0" w:color="000000"/>
            </w:tcBorders>
            <w:shd w:val="clear" w:color="auto" w:fill="D8D8D8"/>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Дополнительного образования</w:t>
            </w:r>
          </w:p>
        </w:tc>
      </w:tr>
      <w:tr w:rsidR="00472C1E" w:rsidRPr="00472C1E" w:rsidTr="00472C1E">
        <w:tc>
          <w:tcPr>
            <w:tcW w:w="2802"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 среднем по учреждению </w:t>
            </w:r>
          </w:p>
        </w:tc>
        <w:tc>
          <w:tcPr>
            <w:tcW w:w="2268"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42213</w:t>
            </w:r>
          </w:p>
        </w:tc>
        <w:tc>
          <w:tcPr>
            <w:tcW w:w="1842"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40207</w:t>
            </w:r>
          </w:p>
        </w:tc>
        <w:tc>
          <w:tcPr>
            <w:tcW w:w="851" w:type="dxa"/>
            <w:tcBorders>
              <w:top w:val="nil"/>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32294</w:t>
            </w:r>
          </w:p>
        </w:tc>
        <w:tc>
          <w:tcPr>
            <w:tcW w:w="180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33928</w:t>
            </w:r>
          </w:p>
        </w:tc>
      </w:tr>
      <w:tr w:rsidR="00472C1E" w:rsidRPr="00472C1E" w:rsidTr="00472C1E">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Руководители</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97658</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110020</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44772</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43396</w:t>
            </w:r>
          </w:p>
        </w:tc>
      </w:tr>
      <w:tr w:rsidR="00472C1E" w:rsidRPr="00472C1E" w:rsidTr="00472C1E">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Учителя / Воспитатели</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45642</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47 553</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47070</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r>
      <w:tr w:rsidR="00472C1E" w:rsidRPr="00472C1E" w:rsidTr="00472C1E">
        <w:tc>
          <w:tcPr>
            <w:tcW w:w="280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педагогические работники дополнительного образования</w:t>
            </w:r>
          </w:p>
        </w:tc>
        <w:tc>
          <w:tcPr>
            <w:tcW w:w="226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84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85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8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39454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59" w:name="_Ref457769774"/>
      <w:bookmarkStart w:id="260" w:name="_Toc457424315"/>
      <w:bookmarkStart w:id="261" w:name="_Toc458767039"/>
      <w:bookmarkEnd w:id="259"/>
      <w:bookmarkEnd w:id="260"/>
      <w:bookmarkEnd w:id="261"/>
      <w:r w:rsidRPr="00472C1E">
        <w:rPr>
          <w:rFonts w:ascii="Times New Roman" w:eastAsia="Times New Roman" w:hAnsi="Times New Roman" w:cs="Times New Roman"/>
          <w:sz w:val="24"/>
          <w:szCs w:val="24"/>
          <w:lang w:eastAsia="ru-RU"/>
        </w:rPr>
        <w:lastRenderedPageBreak/>
        <w:t>Таблица 39 .   Показатели динамики среднемесячных затрат в расчете на 1 учащегося (рубли) на 31.12.2015г.</w:t>
      </w:r>
    </w:p>
    <w:tbl>
      <w:tblPr>
        <w:tblW w:w="5000" w:type="pct"/>
        <w:tblCellMar>
          <w:left w:w="0" w:type="dxa"/>
          <w:right w:w="0" w:type="dxa"/>
        </w:tblCellMar>
        <w:tblLook w:val="04A0" w:firstRow="1" w:lastRow="0" w:firstColumn="1" w:lastColumn="0" w:noHBand="0" w:noVBand="1"/>
      </w:tblPr>
      <w:tblGrid>
        <w:gridCol w:w="1972"/>
        <w:gridCol w:w="1286"/>
        <w:gridCol w:w="1187"/>
        <w:gridCol w:w="1445"/>
        <w:gridCol w:w="1841"/>
        <w:gridCol w:w="1840"/>
      </w:tblGrid>
      <w:tr w:rsidR="00472C1E" w:rsidRPr="00472C1E" w:rsidTr="00472C1E">
        <w:trPr>
          <w:tblHeader/>
        </w:trPr>
        <w:tc>
          <w:tcPr>
            <w:tcW w:w="1030"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Вид учреждения</w:t>
            </w:r>
          </w:p>
        </w:tc>
        <w:tc>
          <w:tcPr>
            <w:tcW w:w="672"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w:t>
            </w:r>
          </w:p>
        </w:tc>
        <w:tc>
          <w:tcPr>
            <w:tcW w:w="620" w:type="pc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w:t>
            </w:r>
          </w:p>
        </w:tc>
        <w:tc>
          <w:tcPr>
            <w:tcW w:w="75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w:t>
            </w:r>
          </w:p>
        </w:tc>
        <w:tc>
          <w:tcPr>
            <w:tcW w:w="962" w:type="pct"/>
            <w:tcBorders>
              <w:top w:val="single" w:sz="8" w:space="0" w:color="auto"/>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961" w:type="pct"/>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r>
      <w:tr w:rsidR="00472C1E" w:rsidRPr="00472C1E" w:rsidTr="00472C1E">
        <w:tc>
          <w:tcPr>
            <w:tcW w:w="103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школы</w:t>
            </w:r>
          </w:p>
        </w:tc>
        <w:tc>
          <w:tcPr>
            <w:tcW w:w="672"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3 717,00</w:t>
            </w:r>
          </w:p>
        </w:tc>
        <w:tc>
          <w:tcPr>
            <w:tcW w:w="62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4 359,00</w:t>
            </w:r>
          </w:p>
        </w:tc>
        <w:tc>
          <w:tcPr>
            <w:tcW w:w="7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4 949,00</w:t>
            </w:r>
          </w:p>
        </w:tc>
        <w:tc>
          <w:tcPr>
            <w:tcW w:w="962" w:type="pct"/>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6 715</w:t>
            </w:r>
          </w:p>
        </w:tc>
        <w:tc>
          <w:tcPr>
            <w:tcW w:w="961" w:type="pc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7716</w:t>
            </w:r>
          </w:p>
        </w:tc>
      </w:tr>
      <w:tr w:rsidR="00472C1E" w:rsidRPr="00472C1E" w:rsidTr="00472C1E">
        <w:tc>
          <w:tcPr>
            <w:tcW w:w="103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интернаты</w:t>
            </w:r>
          </w:p>
        </w:tc>
        <w:tc>
          <w:tcPr>
            <w:tcW w:w="672"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25 179,00</w:t>
            </w:r>
          </w:p>
        </w:tc>
        <w:tc>
          <w:tcPr>
            <w:tcW w:w="62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32 187,00</w:t>
            </w:r>
          </w:p>
        </w:tc>
        <w:tc>
          <w:tcPr>
            <w:tcW w:w="7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32 198,00</w:t>
            </w:r>
          </w:p>
        </w:tc>
        <w:tc>
          <w:tcPr>
            <w:tcW w:w="962" w:type="pct"/>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32 898</w:t>
            </w:r>
          </w:p>
        </w:tc>
        <w:tc>
          <w:tcPr>
            <w:tcW w:w="961" w:type="pc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36288</w:t>
            </w:r>
          </w:p>
        </w:tc>
      </w:tr>
      <w:tr w:rsidR="00472C1E" w:rsidRPr="00472C1E" w:rsidTr="00472C1E">
        <w:tc>
          <w:tcPr>
            <w:tcW w:w="103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внешкольные </w:t>
            </w:r>
          </w:p>
        </w:tc>
        <w:tc>
          <w:tcPr>
            <w:tcW w:w="672"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712,00</w:t>
            </w:r>
          </w:p>
        </w:tc>
        <w:tc>
          <w:tcPr>
            <w:tcW w:w="62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1 094,00</w:t>
            </w:r>
          </w:p>
        </w:tc>
        <w:tc>
          <w:tcPr>
            <w:tcW w:w="7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1 263,00</w:t>
            </w:r>
          </w:p>
        </w:tc>
        <w:tc>
          <w:tcPr>
            <w:tcW w:w="962" w:type="pct"/>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1 526</w:t>
            </w:r>
          </w:p>
        </w:tc>
        <w:tc>
          <w:tcPr>
            <w:tcW w:w="961" w:type="pc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2117</w:t>
            </w:r>
          </w:p>
        </w:tc>
      </w:tr>
      <w:tr w:rsidR="00472C1E" w:rsidRPr="00472C1E" w:rsidTr="00472C1E">
        <w:tc>
          <w:tcPr>
            <w:tcW w:w="103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сады</w:t>
            </w:r>
          </w:p>
        </w:tc>
        <w:tc>
          <w:tcPr>
            <w:tcW w:w="672"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7 933,00</w:t>
            </w:r>
          </w:p>
        </w:tc>
        <w:tc>
          <w:tcPr>
            <w:tcW w:w="620"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9 395,00</w:t>
            </w:r>
          </w:p>
        </w:tc>
        <w:tc>
          <w:tcPr>
            <w:tcW w:w="7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10 185,00</w:t>
            </w:r>
          </w:p>
        </w:tc>
        <w:tc>
          <w:tcPr>
            <w:tcW w:w="962" w:type="pct"/>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12 139</w:t>
            </w:r>
          </w:p>
        </w:tc>
        <w:tc>
          <w:tcPr>
            <w:tcW w:w="961" w:type="pc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11755</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62" w:name="_Ref457769858"/>
      <w:bookmarkStart w:id="263" w:name="_Toc457424316"/>
      <w:bookmarkStart w:id="264" w:name="_Toc458767040"/>
      <w:bookmarkEnd w:id="262"/>
      <w:bookmarkEnd w:id="263"/>
      <w:bookmarkEnd w:id="264"/>
      <w:r w:rsidRPr="00472C1E">
        <w:rPr>
          <w:rFonts w:ascii="Times New Roman" w:eastAsia="Times New Roman" w:hAnsi="Times New Roman" w:cs="Times New Roman"/>
          <w:sz w:val="24"/>
          <w:szCs w:val="24"/>
          <w:lang w:eastAsia="ru-RU"/>
        </w:rPr>
        <w:t>Таблица 40 .   Финансирование ремонтно-строительных работ</w:t>
      </w:r>
    </w:p>
    <w:tbl>
      <w:tblPr>
        <w:tblW w:w="5017" w:type="pct"/>
        <w:tblCellMar>
          <w:left w:w="0" w:type="dxa"/>
          <w:right w:w="0" w:type="dxa"/>
        </w:tblCellMar>
        <w:tblLook w:val="04A0" w:firstRow="1" w:lastRow="0" w:firstColumn="1" w:lastColumn="0" w:noHBand="0" w:noVBand="1"/>
      </w:tblPr>
      <w:tblGrid>
        <w:gridCol w:w="4875"/>
        <w:gridCol w:w="1064"/>
        <w:gridCol w:w="696"/>
        <w:gridCol w:w="995"/>
        <w:gridCol w:w="975"/>
        <w:gridCol w:w="820"/>
        <w:gridCol w:w="70"/>
      </w:tblGrid>
      <w:tr w:rsidR="00472C1E" w:rsidRPr="00472C1E" w:rsidTr="00472C1E">
        <w:trPr>
          <w:trHeight w:val="257"/>
          <w:tblHeader/>
        </w:trPr>
        <w:tc>
          <w:tcPr>
            <w:tcW w:w="5353"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Источник финансирования</w:t>
            </w:r>
          </w:p>
        </w:tc>
        <w:tc>
          <w:tcPr>
            <w:tcW w:w="4217"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млн.руб.</w:t>
            </w:r>
          </w:p>
        </w:tc>
        <w:tc>
          <w:tcPr>
            <w:tcW w:w="30" w:type="dxa"/>
            <w:tcBorders>
              <w:top w:val="nil"/>
              <w:left w:val="nil"/>
              <w:bottom w:val="nil"/>
              <w:right w:val="nil"/>
            </w:tcBorders>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rPr>
          <w:trHeight w:val="153"/>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153" w:lineRule="atLeast"/>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r>
      <w:tr w:rsidR="00472C1E" w:rsidRPr="00472C1E" w:rsidTr="00472C1E">
        <w:trPr>
          <w:trHeight w:val="231"/>
        </w:trPr>
        <w:tc>
          <w:tcPr>
            <w:tcW w:w="535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Бюджет Комитета образования (муниципальные средства)</w:t>
            </w: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36,3</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20,2</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25,8</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7,3</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20,9</w:t>
            </w:r>
          </w:p>
        </w:tc>
      </w:tr>
      <w:tr w:rsidR="00472C1E" w:rsidRPr="00472C1E" w:rsidTr="00472C1E">
        <w:trPr>
          <w:trHeight w:val="231"/>
        </w:trPr>
        <w:tc>
          <w:tcPr>
            <w:tcW w:w="535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Областной бюджет</w:t>
            </w: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val="en-US" w:eastAsia="ru-RU"/>
              </w:rPr>
              <w:t>44</w:t>
            </w:r>
            <w:r w:rsidRPr="00472C1E">
              <w:rPr>
                <w:rFonts w:ascii="Times New Roman" w:eastAsia="Times New Roman" w:hAnsi="Times New Roman" w:cs="Times New Roman"/>
                <w:sz w:val="24"/>
                <w:szCs w:val="24"/>
                <w:lang w:eastAsia="ru-RU"/>
              </w:rPr>
              <w:t>,9</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26,6</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20,3</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37,3</w:t>
            </w:r>
          </w:p>
        </w:tc>
      </w:tr>
      <w:tr w:rsidR="00472C1E" w:rsidRPr="00472C1E" w:rsidTr="00472C1E">
        <w:trPr>
          <w:trHeight w:val="246"/>
        </w:trPr>
        <w:tc>
          <w:tcPr>
            <w:tcW w:w="535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Областной бюджет (по наказам избирателей)</w:t>
            </w: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6,8</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2,9</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4,1</w:t>
            </w:r>
          </w:p>
        </w:tc>
      </w:tr>
      <w:tr w:rsidR="00472C1E" w:rsidRPr="00472C1E" w:rsidTr="00472C1E">
        <w:trPr>
          <w:trHeight w:val="246"/>
        </w:trPr>
        <w:tc>
          <w:tcPr>
            <w:tcW w:w="535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Бюджет города (инвестиционные средства)</w:t>
            </w: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40,16</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26,7</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123,8</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666,6</w:t>
            </w:r>
          </w:p>
        </w:tc>
      </w:tr>
      <w:tr w:rsidR="00472C1E" w:rsidRPr="00472C1E" w:rsidTr="00472C1E">
        <w:trPr>
          <w:trHeight w:val="345"/>
        </w:trPr>
        <w:tc>
          <w:tcPr>
            <w:tcW w:w="535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118,66</w:t>
            </w:r>
          </w:p>
        </w:tc>
        <w:tc>
          <w:tcPr>
            <w:tcW w:w="566" w:type="dxa"/>
            <w:tcBorders>
              <w:top w:val="nil"/>
              <w:left w:val="nil"/>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94,1</w:t>
            </w:r>
          </w:p>
        </w:tc>
        <w:tc>
          <w:tcPr>
            <w:tcW w:w="94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183,0</w:t>
            </w:r>
          </w:p>
        </w:tc>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30,5</w:t>
            </w:r>
          </w:p>
        </w:tc>
        <w:tc>
          <w:tcPr>
            <w:tcW w:w="79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728,9</w:t>
            </w:r>
          </w:p>
        </w:tc>
      </w:tr>
      <w:tr w:rsidR="00472C1E" w:rsidRPr="00472C1E" w:rsidTr="00472C1E">
        <w:tc>
          <w:tcPr>
            <w:tcW w:w="625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15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67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11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1110"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88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c>
          <w:tcPr>
            <w:tcW w:w="45" w:type="dxa"/>
            <w:tcBorders>
              <w:top w:val="nil"/>
              <w:left w:val="nil"/>
              <w:bottom w:val="nil"/>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1"/>
                <w:szCs w:val="24"/>
                <w:lang w:eastAsia="ru-RU"/>
              </w:rPr>
            </w:pP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65" w:name="_Ref457810587"/>
      <w:bookmarkStart w:id="266" w:name="_Toc457424317"/>
      <w:bookmarkStart w:id="267" w:name="_Toc458767041"/>
      <w:bookmarkEnd w:id="265"/>
      <w:bookmarkEnd w:id="266"/>
      <w:bookmarkEnd w:id="267"/>
      <w:r w:rsidRPr="00472C1E">
        <w:rPr>
          <w:rFonts w:ascii="Times New Roman" w:eastAsia="Times New Roman" w:hAnsi="Times New Roman" w:cs="Times New Roman"/>
          <w:sz w:val="24"/>
          <w:szCs w:val="24"/>
          <w:lang w:eastAsia="ru-RU"/>
        </w:rPr>
        <w:t>Таблица 41 .   Наполняемость классов</w:t>
      </w:r>
    </w:p>
    <w:tbl>
      <w:tblPr>
        <w:tblW w:w="5000" w:type="pct"/>
        <w:tblCellMar>
          <w:left w:w="0" w:type="dxa"/>
          <w:right w:w="0" w:type="dxa"/>
        </w:tblCellMar>
        <w:tblLook w:val="04A0" w:firstRow="1" w:lastRow="0" w:firstColumn="1" w:lastColumn="0" w:noHBand="0" w:noVBand="1"/>
      </w:tblPr>
      <w:tblGrid>
        <w:gridCol w:w="1269"/>
        <w:gridCol w:w="1267"/>
        <w:gridCol w:w="1121"/>
        <w:gridCol w:w="1758"/>
        <w:gridCol w:w="1274"/>
        <w:gridCol w:w="1124"/>
        <w:gridCol w:w="1758"/>
      </w:tblGrid>
      <w:tr w:rsidR="00472C1E" w:rsidRPr="00472C1E" w:rsidTr="00472C1E">
        <w:trPr>
          <w:cantSplit/>
          <w:tblHeader/>
        </w:trPr>
        <w:tc>
          <w:tcPr>
            <w:tcW w:w="159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w:t>
            </w:r>
          </w:p>
        </w:tc>
        <w:tc>
          <w:tcPr>
            <w:tcW w:w="4267" w:type="dxa"/>
            <w:gridSpan w:val="3"/>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Всего по всем ОУ </w:t>
            </w:r>
            <w:r w:rsidRPr="00472C1E">
              <w:rPr>
                <w:rFonts w:ascii="Times New Roman" w:eastAsia="Times New Roman" w:hAnsi="Times New Roman" w:cs="Times New Roman"/>
                <w:sz w:val="24"/>
                <w:szCs w:val="24"/>
                <w:lang w:eastAsia="ru-RU"/>
              </w:rPr>
              <w:br/>
              <w:t> (с учетом коррекционных учреждений)</w:t>
            </w:r>
          </w:p>
        </w:tc>
        <w:tc>
          <w:tcPr>
            <w:tcW w:w="4240"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Всего по всем ОУ </w:t>
            </w:r>
            <w:r w:rsidRPr="00472C1E">
              <w:rPr>
                <w:rFonts w:ascii="Times New Roman" w:eastAsia="Times New Roman" w:hAnsi="Times New Roman" w:cs="Times New Roman"/>
                <w:sz w:val="24"/>
                <w:szCs w:val="24"/>
                <w:lang w:eastAsia="ru-RU"/>
              </w:rPr>
              <w:br/>
              <w:t>(без учета коррекционных учреждений)</w:t>
            </w:r>
          </w:p>
        </w:tc>
      </w:tr>
      <w:tr w:rsidR="00472C1E" w:rsidRPr="00472C1E" w:rsidTr="00472C1E">
        <w:trPr>
          <w:cantSplit/>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 – во учащихся</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 – во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классов</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Средняя наполняемость</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 – во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учащихся</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Кол – во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классов</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Средняя наполняемость</w:t>
            </w:r>
          </w:p>
        </w:tc>
      </w:tr>
      <w:tr w:rsidR="00472C1E" w:rsidRPr="00472C1E" w:rsidTr="00472C1E">
        <w:tc>
          <w:tcPr>
            <w:tcW w:w="15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 – 2012</w:t>
            </w: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15 307</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614</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24,9</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15 093</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584</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25,9</w:t>
            </w:r>
          </w:p>
        </w:tc>
      </w:tr>
      <w:tr w:rsidR="00472C1E" w:rsidRPr="00472C1E" w:rsidTr="00472C1E">
        <w:tc>
          <w:tcPr>
            <w:tcW w:w="15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 – 2013</w:t>
            </w: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15 547</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616</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25,2</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15 334</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587</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26,1</w:t>
            </w:r>
          </w:p>
        </w:tc>
      </w:tr>
      <w:tr w:rsidR="00472C1E" w:rsidRPr="00472C1E" w:rsidTr="00472C1E">
        <w:tc>
          <w:tcPr>
            <w:tcW w:w="15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 – 2014</w:t>
            </w: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15 921</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624</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25,5</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15 706</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595</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26,4</w:t>
            </w:r>
          </w:p>
        </w:tc>
      </w:tr>
      <w:tr w:rsidR="00472C1E" w:rsidRPr="00472C1E" w:rsidTr="00472C1E">
        <w:tc>
          <w:tcPr>
            <w:tcW w:w="15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 – 2015</w:t>
            </w: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20 386</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787</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25,9</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20 270</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774</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26,2</w:t>
            </w:r>
          </w:p>
        </w:tc>
      </w:tr>
      <w:tr w:rsidR="00472C1E" w:rsidRPr="00472C1E" w:rsidTr="00472C1E">
        <w:tc>
          <w:tcPr>
            <w:tcW w:w="1598"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 – 2016</w:t>
            </w:r>
          </w:p>
        </w:tc>
        <w:tc>
          <w:tcPr>
            <w:tcW w:w="14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21 355</w:t>
            </w:r>
          </w:p>
        </w:tc>
        <w:tc>
          <w:tcPr>
            <w:tcW w:w="1276"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799</w:t>
            </w:r>
          </w:p>
        </w:tc>
        <w:tc>
          <w:tcPr>
            <w:tcW w:w="1574"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26,7</w:t>
            </w:r>
          </w:p>
        </w:tc>
        <w:tc>
          <w:tcPr>
            <w:tcW w:w="12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21 091</w:t>
            </w:r>
          </w:p>
        </w:tc>
        <w:tc>
          <w:tcPr>
            <w:tcW w:w="129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768</w:t>
            </w:r>
          </w:p>
        </w:tc>
        <w:tc>
          <w:tcPr>
            <w:tcW w:w="16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27,5</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68" w:name="_Ref457410245"/>
      <w:bookmarkStart w:id="269" w:name="_Toc457424318"/>
      <w:bookmarkStart w:id="270" w:name="_Toc458767042"/>
      <w:bookmarkEnd w:id="268"/>
      <w:bookmarkEnd w:id="269"/>
      <w:bookmarkEnd w:id="270"/>
      <w:r w:rsidRPr="00472C1E">
        <w:rPr>
          <w:rFonts w:ascii="Times New Roman" w:eastAsia="Times New Roman" w:hAnsi="Times New Roman" w:cs="Times New Roman"/>
          <w:sz w:val="24"/>
          <w:szCs w:val="24"/>
          <w:lang w:eastAsia="ru-RU"/>
        </w:rPr>
        <w:t>Таблица 42 .   Распределение детей, посещающих ДОУ, по группам здоровья</w:t>
      </w:r>
    </w:p>
    <w:tbl>
      <w:tblPr>
        <w:tblW w:w="5000" w:type="pct"/>
        <w:tblCellMar>
          <w:left w:w="0" w:type="dxa"/>
          <w:right w:w="0" w:type="dxa"/>
        </w:tblCellMar>
        <w:tblLook w:val="04A0" w:firstRow="1" w:lastRow="0" w:firstColumn="1" w:lastColumn="0" w:noHBand="0" w:noVBand="1"/>
      </w:tblPr>
      <w:tblGrid>
        <w:gridCol w:w="960"/>
        <w:gridCol w:w="2268"/>
        <w:gridCol w:w="1585"/>
        <w:gridCol w:w="1586"/>
        <w:gridCol w:w="1586"/>
        <w:gridCol w:w="1586"/>
      </w:tblGrid>
      <w:tr w:rsidR="00472C1E" w:rsidRPr="00472C1E" w:rsidTr="00472C1E">
        <w:trPr>
          <w:tblHeader/>
        </w:trPr>
        <w:tc>
          <w:tcPr>
            <w:tcW w:w="32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Группа здоровья </w:t>
            </w:r>
          </w:p>
        </w:tc>
        <w:tc>
          <w:tcPr>
            <w:tcW w:w="1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w:t>
            </w:r>
          </w:p>
        </w:tc>
        <w:tc>
          <w:tcPr>
            <w:tcW w:w="1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II</w:t>
            </w:r>
          </w:p>
        </w:tc>
        <w:tc>
          <w:tcPr>
            <w:tcW w:w="1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III</w:t>
            </w:r>
          </w:p>
        </w:tc>
        <w:tc>
          <w:tcPr>
            <w:tcW w:w="1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IV</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2010</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1984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2689</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1001</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34,7%</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47,0%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17,5%</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0,8%</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2011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2108</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2740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930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63</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36,1%</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46,9%</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15,9%</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2214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2940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1030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56</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35,5%</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47,1%</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16,5%</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0,9%</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2416</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3498</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1012</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90</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4196</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4413</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783</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53</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44,4%</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46,7%</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8,2%</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0,5%</w:t>
            </w:r>
          </w:p>
        </w:tc>
      </w:tr>
      <w:tr w:rsidR="00472C1E" w:rsidRPr="00472C1E" w:rsidTr="00472C1E">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детей</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4240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4030</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876</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67</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 % соотношении</w:t>
            </w:r>
          </w:p>
        </w:tc>
        <w:tc>
          <w:tcPr>
            <w:tcW w:w="158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46,1%</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43,7%</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9,5%</w:t>
            </w:r>
          </w:p>
        </w:tc>
        <w:tc>
          <w:tcPr>
            <w:tcW w:w="1586"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0,7%</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71" w:name="_Ref457811734"/>
      <w:bookmarkStart w:id="272" w:name="_Toc457424319"/>
      <w:bookmarkStart w:id="273" w:name="_Toc458767043"/>
      <w:bookmarkEnd w:id="271"/>
      <w:bookmarkEnd w:id="272"/>
      <w:bookmarkEnd w:id="273"/>
      <w:r w:rsidRPr="00472C1E">
        <w:rPr>
          <w:rFonts w:ascii="Times New Roman" w:eastAsia="Times New Roman" w:hAnsi="Times New Roman" w:cs="Times New Roman"/>
          <w:sz w:val="24"/>
          <w:szCs w:val="24"/>
          <w:lang w:eastAsia="ru-RU"/>
        </w:rPr>
        <w:t>Таблица 43 .   Заболеваемость детей, посещающих ДОУ</w:t>
      </w:r>
    </w:p>
    <w:tbl>
      <w:tblPr>
        <w:tblW w:w="9590" w:type="dxa"/>
        <w:tblInd w:w="-10" w:type="dxa"/>
        <w:tblCellMar>
          <w:left w:w="0" w:type="dxa"/>
          <w:right w:w="0" w:type="dxa"/>
        </w:tblCellMar>
        <w:tblLook w:val="04A0" w:firstRow="1" w:lastRow="0" w:firstColumn="1" w:lastColumn="0" w:noHBand="0" w:noVBand="1"/>
      </w:tblPr>
      <w:tblGrid>
        <w:gridCol w:w="3404"/>
        <w:gridCol w:w="1350"/>
        <w:gridCol w:w="1596"/>
        <w:gridCol w:w="1489"/>
        <w:gridCol w:w="1751"/>
      </w:tblGrid>
      <w:tr w:rsidR="00472C1E" w:rsidRPr="00472C1E" w:rsidTr="00472C1E">
        <w:trPr>
          <w:cantSplit/>
          <w:tblHeader/>
        </w:trPr>
        <w:tc>
          <w:tcPr>
            <w:tcW w:w="3559"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Наименование заболевания</w:t>
            </w:r>
          </w:p>
        </w:tc>
        <w:tc>
          <w:tcPr>
            <w:tcW w:w="1373"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 г</w:t>
            </w:r>
          </w:p>
        </w:tc>
        <w:tc>
          <w:tcPr>
            <w:tcW w:w="2841" w:type="dxa"/>
            <w:gridSpan w:val="2"/>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 г</w:t>
            </w:r>
          </w:p>
        </w:tc>
        <w:tc>
          <w:tcPr>
            <w:tcW w:w="1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 г.</w:t>
            </w:r>
          </w:p>
        </w:tc>
      </w:tr>
      <w:tr w:rsidR="00472C1E" w:rsidRPr="00472C1E" w:rsidTr="00472C1E">
        <w:trPr>
          <w:cantSplit/>
          <w:tblHeader/>
        </w:trPr>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 Королёв</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 Королёв</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 Юбилейный</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 Королёв</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Грипп, острые инфекции верхних дыхательных путей</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8808 (71,12%)</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9693 (67,5%)</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1823 (70,28%)</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11605 (68,4%)</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Энтериты, колиты, гастроэнтериты</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 (0,36%)</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 (0,23%)</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(0,15%)</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41 (0,24%)</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Скарлатина</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 (0,14%)</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 (0,29%)</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(0,15%)</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52 (0,3%)</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Ангина</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249 (2,01%)</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215 (1,49%)</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 (0,7%)</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248 (1,5%)</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Пневмония</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106 (0,86%)</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491 (3,42%)</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 (0,42%)</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253 (1,5%)</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Несчастные случаи, травмы</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49 (0,40%)</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57 (0,39%)</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 (0%)</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54 (0,32%)</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Другие заболевания</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3111 (25,1%)</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3833(26,68%)</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734 (28,3%)</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4720 (27,8%)</w:t>
            </w:r>
          </w:p>
        </w:tc>
      </w:tr>
      <w:tr w:rsidR="00472C1E" w:rsidRPr="00472C1E" w:rsidTr="00472C1E">
        <w:tc>
          <w:tcPr>
            <w:tcW w:w="355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Итого</w:t>
            </w:r>
          </w:p>
        </w:tc>
        <w:tc>
          <w:tcPr>
            <w:tcW w:w="1373"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12384</w:t>
            </w:r>
          </w:p>
        </w:tc>
        <w:tc>
          <w:tcPr>
            <w:tcW w:w="1352"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14364</w:t>
            </w:r>
          </w:p>
        </w:tc>
        <w:tc>
          <w:tcPr>
            <w:tcW w:w="1489"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2594</w:t>
            </w:r>
          </w:p>
        </w:tc>
        <w:tc>
          <w:tcPr>
            <w:tcW w:w="1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16973</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74" w:name="_Ref457812487"/>
      <w:bookmarkStart w:id="275" w:name="_Toc457424320"/>
      <w:bookmarkStart w:id="276" w:name="_Toc458767044"/>
      <w:bookmarkEnd w:id="274"/>
      <w:bookmarkEnd w:id="275"/>
      <w:bookmarkEnd w:id="276"/>
      <w:r w:rsidRPr="00472C1E">
        <w:rPr>
          <w:rFonts w:ascii="Times New Roman" w:eastAsia="Times New Roman" w:hAnsi="Times New Roman" w:cs="Times New Roman"/>
          <w:sz w:val="24"/>
          <w:szCs w:val="24"/>
          <w:lang w:eastAsia="ru-RU"/>
        </w:rPr>
        <w:t>Таблица 44 .   Охват обучающихся горячим питанием</w:t>
      </w:r>
    </w:p>
    <w:tbl>
      <w:tblPr>
        <w:tblW w:w="0" w:type="auto"/>
        <w:tblCellMar>
          <w:left w:w="0" w:type="dxa"/>
          <w:right w:w="0" w:type="dxa"/>
        </w:tblCellMar>
        <w:tblLook w:val="04A0" w:firstRow="1" w:lastRow="0" w:firstColumn="1" w:lastColumn="0" w:noHBand="0" w:noVBand="1"/>
      </w:tblPr>
      <w:tblGrid>
        <w:gridCol w:w="1952"/>
        <w:gridCol w:w="7087"/>
      </w:tblGrid>
      <w:tr w:rsidR="00472C1E" w:rsidRPr="00472C1E" w:rsidTr="00472C1E">
        <w:trPr>
          <w:tblHeader/>
        </w:trPr>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w:t>
            </w:r>
          </w:p>
        </w:tc>
        <w:tc>
          <w:tcPr>
            <w:tcW w:w="70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Общий охват, %</w:t>
            </w:r>
          </w:p>
        </w:tc>
      </w:tr>
      <w:tr w:rsidR="00472C1E" w:rsidRPr="00472C1E" w:rsidTr="00472C1E">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73,6</w:t>
            </w:r>
          </w:p>
        </w:tc>
      </w:tr>
      <w:tr w:rsidR="00472C1E" w:rsidRPr="00472C1E" w:rsidTr="00472C1E">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75,2</w:t>
            </w:r>
          </w:p>
        </w:tc>
      </w:tr>
      <w:tr w:rsidR="00472C1E" w:rsidRPr="00472C1E" w:rsidTr="00472C1E">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76,9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77" w:name="_Ref457408261"/>
      <w:bookmarkStart w:id="278" w:name="_Toc457424321"/>
      <w:bookmarkStart w:id="279" w:name="_Toc458767045"/>
      <w:bookmarkEnd w:id="277"/>
      <w:bookmarkEnd w:id="278"/>
      <w:bookmarkEnd w:id="279"/>
      <w:r w:rsidRPr="00472C1E">
        <w:rPr>
          <w:rFonts w:ascii="Times New Roman" w:eastAsia="Times New Roman" w:hAnsi="Times New Roman" w:cs="Times New Roman"/>
          <w:sz w:val="24"/>
          <w:szCs w:val="24"/>
          <w:lang w:eastAsia="ru-RU"/>
        </w:rPr>
        <w:t>Таблица 45 .   Данные об охвате горячим питанием обучающихся по уровню обучения</w:t>
      </w:r>
    </w:p>
    <w:tbl>
      <w:tblPr>
        <w:tblW w:w="5000" w:type="pct"/>
        <w:tblCellMar>
          <w:left w:w="0" w:type="dxa"/>
          <w:right w:w="0" w:type="dxa"/>
        </w:tblCellMar>
        <w:tblLook w:val="04A0" w:firstRow="1" w:lastRow="0" w:firstColumn="1" w:lastColumn="0" w:noHBand="0" w:noVBand="1"/>
      </w:tblPr>
      <w:tblGrid>
        <w:gridCol w:w="2555"/>
        <w:gridCol w:w="2341"/>
        <w:gridCol w:w="2334"/>
        <w:gridCol w:w="2341"/>
      </w:tblGrid>
      <w:tr w:rsidR="00472C1E" w:rsidRPr="00472C1E" w:rsidTr="00472C1E">
        <w:trPr>
          <w:tblHeader/>
        </w:trPr>
        <w:tc>
          <w:tcPr>
            <w:tcW w:w="25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Учебные года</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 класс</w:t>
            </w:r>
          </w:p>
        </w:tc>
        <w:tc>
          <w:tcPr>
            <w:tcW w:w="23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5-9 класс</w:t>
            </w:r>
          </w:p>
        </w:tc>
        <w:tc>
          <w:tcPr>
            <w:tcW w:w="23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10-11 класс</w:t>
            </w:r>
          </w:p>
        </w:tc>
      </w:tr>
      <w:tr w:rsidR="00472C1E" w:rsidRPr="00472C1E" w:rsidTr="00472C1E">
        <w:trPr>
          <w:trHeight w:val="300"/>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84,2%</w:t>
            </w:r>
          </w:p>
        </w:tc>
        <w:tc>
          <w:tcPr>
            <w:tcW w:w="2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66,4%</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36,7%</w:t>
            </w:r>
          </w:p>
        </w:tc>
      </w:tr>
      <w:tr w:rsidR="00472C1E" w:rsidRPr="00472C1E" w:rsidTr="00472C1E">
        <w:trPr>
          <w:trHeight w:val="221"/>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21"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21"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88,1%</w:t>
            </w:r>
          </w:p>
        </w:tc>
        <w:tc>
          <w:tcPr>
            <w:tcW w:w="2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21"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68,5%</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21" w:lineRule="atLeast"/>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43,1%</w:t>
            </w:r>
          </w:p>
        </w:tc>
      </w:tr>
      <w:tr w:rsidR="00472C1E" w:rsidRPr="00472C1E" w:rsidTr="00472C1E">
        <w:trPr>
          <w:trHeight w:val="300"/>
        </w:trPr>
        <w:tc>
          <w:tcPr>
            <w:tcW w:w="25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90,2 %</w:t>
            </w:r>
          </w:p>
        </w:tc>
        <w:tc>
          <w:tcPr>
            <w:tcW w:w="23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76,3%</w:t>
            </w:r>
          </w:p>
        </w:tc>
        <w:tc>
          <w:tcPr>
            <w:tcW w:w="23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48,6%</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80" w:name="_Ref457409293"/>
      <w:bookmarkStart w:id="281" w:name="_Toc457424322"/>
      <w:bookmarkStart w:id="282" w:name="_Toc458767046"/>
      <w:bookmarkEnd w:id="280"/>
      <w:bookmarkEnd w:id="281"/>
      <w:bookmarkEnd w:id="282"/>
      <w:r w:rsidRPr="00472C1E">
        <w:rPr>
          <w:rFonts w:ascii="Times New Roman" w:eastAsia="Times New Roman" w:hAnsi="Times New Roman" w:cs="Times New Roman"/>
          <w:sz w:val="24"/>
          <w:szCs w:val="24"/>
          <w:lang w:eastAsia="ru-RU"/>
        </w:rPr>
        <w:t>Таблица 46 .   Количество людей, прошедших диагностику</w:t>
      </w:r>
    </w:p>
    <w:tbl>
      <w:tblPr>
        <w:tblW w:w="5000" w:type="pct"/>
        <w:tblCellMar>
          <w:left w:w="0" w:type="dxa"/>
          <w:right w:w="0" w:type="dxa"/>
        </w:tblCellMar>
        <w:tblLook w:val="04A0" w:firstRow="1" w:lastRow="0" w:firstColumn="1" w:lastColumn="0" w:noHBand="0" w:noVBand="1"/>
      </w:tblPr>
      <w:tblGrid>
        <w:gridCol w:w="4219"/>
        <w:gridCol w:w="2412"/>
        <w:gridCol w:w="2940"/>
      </w:tblGrid>
      <w:tr w:rsidR="00472C1E" w:rsidRPr="00472C1E" w:rsidTr="00472C1E">
        <w:trPr>
          <w:tblHeader/>
        </w:trPr>
        <w:tc>
          <w:tcPr>
            <w:tcW w:w="22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Групповая диагностика</w:t>
            </w:r>
          </w:p>
        </w:tc>
        <w:tc>
          <w:tcPr>
            <w:tcW w:w="15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Индивидуальная диагностика</w:t>
            </w:r>
          </w:p>
        </w:tc>
      </w:tr>
      <w:tr w:rsidR="00472C1E" w:rsidRPr="00472C1E" w:rsidTr="00472C1E">
        <w:tc>
          <w:tcPr>
            <w:tcW w:w="22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Психологический отдел</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5269</w:t>
            </w:r>
          </w:p>
        </w:tc>
        <w:tc>
          <w:tcPr>
            <w:tcW w:w="153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327</w:t>
            </w:r>
          </w:p>
        </w:tc>
      </w:tr>
      <w:tr w:rsidR="00472C1E" w:rsidRPr="00472C1E" w:rsidTr="00472C1E">
        <w:tc>
          <w:tcPr>
            <w:tcW w:w="22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Логопедический отдел</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1590</w:t>
            </w:r>
          </w:p>
        </w:tc>
        <w:tc>
          <w:tcPr>
            <w:tcW w:w="153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1061</w:t>
            </w:r>
          </w:p>
        </w:tc>
      </w:tr>
      <w:tr w:rsidR="00472C1E" w:rsidRPr="00472C1E" w:rsidTr="00472C1E">
        <w:tc>
          <w:tcPr>
            <w:tcW w:w="22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Отдел по сопровождению замещающих семей</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0</w:t>
            </w:r>
          </w:p>
        </w:tc>
        <w:tc>
          <w:tcPr>
            <w:tcW w:w="153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r>
      <w:tr w:rsidR="00472C1E" w:rsidRPr="00472C1E" w:rsidTr="00472C1E">
        <w:tc>
          <w:tcPr>
            <w:tcW w:w="22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в 2015 - 2016</w:t>
            </w:r>
          </w:p>
        </w:tc>
        <w:tc>
          <w:tcPr>
            <w:tcW w:w="1260"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6859</w:t>
            </w:r>
          </w:p>
        </w:tc>
        <w:tc>
          <w:tcPr>
            <w:tcW w:w="153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1392</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83" w:name="_Ref457409718"/>
      <w:bookmarkStart w:id="284" w:name="_Toc457424323"/>
      <w:bookmarkStart w:id="285" w:name="_Toc458767047"/>
      <w:bookmarkEnd w:id="283"/>
      <w:bookmarkEnd w:id="284"/>
      <w:bookmarkEnd w:id="285"/>
      <w:r w:rsidRPr="00472C1E">
        <w:rPr>
          <w:rFonts w:ascii="Times New Roman" w:eastAsia="Times New Roman" w:hAnsi="Times New Roman" w:cs="Times New Roman"/>
          <w:sz w:val="24"/>
          <w:szCs w:val="24"/>
          <w:lang w:eastAsia="ru-RU"/>
        </w:rPr>
        <w:t>Таблица 47 .   Количество людей, обратившихся за консультативной помощью</w:t>
      </w:r>
    </w:p>
    <w:tbl>
      <w:tblPr>
        <w:tblW w:w="5000" w:type="pct"/>
        <w:tblCellMar>
          <w:left w:w="0" w:type="dxa"/>
          <w:right w:w="0" w:type="dxa"/>
        </w:tblCellMar>
        <w:tblLook w:val="04A0" w:firstRow="1" w:lastRow="0" w:firstColumn="1" w:lastColumn="0" w:noHBand="0" w:noVBand="1"/>
      </w:tblPr>
      <w:tblGrid>
        <w:gridCol w:w="2377"/>
        <w:gridCol w:w="3402"/>
        <w:gridCol w:w="3792"/>
      </w:tblGrid>
      <w:tr w:rsidR="00472C1E" w:rsidRPr="00472C1E" w:rsidTr="00472C1E">
        <w:trPr>
          <w:tblHeader/>
        </w:trPr>
        <w:tc>
          <w:tcPr>
            <w:tcW w:w="12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7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Групповое консультирование</w:t>
            </w:r>
          </w:p>
        </w:tc>
        <w:tc>
          <w:tcPr>
            <w:tcW w:w="19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Индивидуальное консультирование</w:t>
            </w:r>
          </w:p>
        </w:tc>
      </w:tr>
      <w:tr w:rsidR="00472C1E" w:rsidRPr="00472C1E" w:rsidTr="00472C1E">
        <w:tc>
          <w:tcPr>
            <w:tcW w:w="1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Психологический отдел</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1404</w:t>
            </w:r>
          </w:p>
        </w:tc>
        <w:tc>
          <w:tcPr>
            <w:tcW w:w="19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1140</w:t>
            </w:r>
          </w:p>
        </w:tc>
      </w:tr>
      <w:tr w:rsidR="00472C1E" w:rsidRPr="00472C1E" w:rsidTr="00472C1E">
        <w:tc>
          <w:tcPr>
            <w:tcW w:w="1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Логопедический отдел</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9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677</w:t>
            </w:r>
          </w:p>
        </w:tc>
      </w:tr>
      <w:tr w:rsidR="00472C1E" w:rsidRPr="00472C1E" w:rsidTr="00472C1E">
        <w:tc>
          <w:tcPr>
            <w:tcW w:w="1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Отдел по сопровождению замещающих семей</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9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w:t>
            </w:r>
          </w:p>
        </w:tc>
      </w:tr>
      <w:tr w:rsidR="00472C1E" w:rsidRPr="00472C1E" w:rsidTr="00472C1E">
        <w:tc>
          <w:tcPr>
            <w:tcW w:w="1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в 2015 - 2016</w:t>
            </w:r>
          </w:p>
        </w:tc>
        <w:tc>
          <w:tcPr>
            <w:tcW w:w="177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1404</w:t>
            </w:r>
          </w:p>
        </w:tc>
        <w:tc>
          <w:tcPr>
            <w:tcW w:w="1981"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1849</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86" w:name="_Ref457410062"/>
      <w:bookmarkStart w:id="287" w:name="_Toc457424324"/>
      <w:bookmarkStart w:id="288" w:name="_Toc458767048"/>
      <w:bookmarkEnd w:id="286"/>
      <w:bookmarkEnd w:id="287"/>
      <w:bookmarkEnd w:id="288"/>
      <w:r w:rsidRPr="00472C1E">
        <w:rPr>
          <w:rFonts w:ascii="Times New Roman" w:eastAsia="Times New Roman" w:hAnsi="Times New Roman" w:cs="Times New Roman"/>
          <w:sz w:val="24"/>
          <w:szCs w:val="24"/>
          <w:lang w:eastAsia="ru-RU"/>
        </w:rPr>
        <w:t>Таблица 48 .   Количество людей, получивших коррекционно-развивающую помощь</w:t>
      </w:r>
    </w:p>
    <w:tbl>
      <w:tblPr>
        <w:tblW w:w="5000" w:type="pct"/>
        <w:tblCellMar>
          <w:left w:w="0" w:type="dxa"/>
          <w:right w:w="0" w:type="dxa"/>
        </w:tblCellMar>
        <w:tblLook w:val="04A0" w:firstRow="1" w:lastRow="0" w:firstColumn="1" w:lastColumn="0" w:noHBand="0" w:noVBand="1"/>
      </w:tblPr>
      <w:tblGrid>
        <w:gridCol w:w="3191"/>
        <w:gridCol w:w="3191"/>
        <w:gridCol w:w="3189"/>
      </w:tblGrid>
      <w:tr w:rsidR="00472C1E" w:rsidRPr="00472C1E" w:rsidTr="00472C1E">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Групповая коррекционно-развивающая работа</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Индивидуальная коррекционно-развивающая работа</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Психологический отдел</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4235</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380</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Логопедический отдел</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100</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180</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Отдел по сопровождению замещающих семей</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r>
      <w:tr w:rsidR="00472C1E" w:rsidRPr="00472C1E" w:rsidTr="00472C1E">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 в 2015 - 2016</w:t>
            </w:r>
          </w:p>
        </w:tc>
        <w:tc>
          <w:tcPr>
            <w:tcW w:w="166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4341</w:t>
            </w:r>
          </w:p>
        </w:tc>
        <w:tc>
          <w:tcPr>
            <w:tcW w:w="1666"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572</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89" w:name="_Ref457410706"/>
      <w:bookmarkStart w:id="290" w:name="_Toc457424325"/>
      <w:bookmarkStart w:id="291" w:name="_Toc458767049"/>
      <w:bookmarkEnd w:id="289"/>
      <w:bookmarkEnd w:id="290"/>
      <w:bookmarkEnd w:id="291"/>
      <w:r w:rsidRPr="00472C1E">
        <w:rPr>
          <w:rFonts w:ascii="Times New Roman" w:eastAsia="Times New Roman" w:hAnsi="Times New Roman" w:cs="Times New Roman"/>
          <w:sz w:val="24"/>
          <w:szCs w:val="24"/>
          <w:lang w:eastAsia="ru-RU"/>
        </w:rPr>
        <w:t>Таблица 49 .   Количество просветительских мероприятий</w:t>
      </w:r>
    </w:p>
    <w:tbl>
      <w:tblPr>
        <w:tblW w:w="5000" w:type="pct"/>
        <w:tblCellMar>
          <w:left w:w="0" w:type="dxa"/>
          <w:right w:w="0" w:type="dxa"/>
        </w:tblCellMar>
        <w:tblLook w:val="04A0" w:firstRow="1" w:lastRow="0" w:firstColumn="1" w:lastColumn="0" w:noHBand="0" w:noVBand="1"/>
      </w:tblPr>
      <w:tblGrid>
        <w:gridCol w:w="4077"/>
        <w:gridCol w:w="2695"/>
        <w:gridCol w:w="2799"/>
      </w:tblGrid>
      <w:tr w:rsidR="00472C1E" w:rsidRPr="00472C1E" w:rsidTr="00472C1E">
        <w:tc>
          <w:tcPr>
            <w:tcW w:w="21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педагогических работников</w:t>
            </w:r>
          </w:p>
        </w:tc>
        <w:tc>
          <w:tcPr>
            <w:tcW w:w="1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родителей</w:t>
            </w:r>
          </w:p>
        </w:tc>
        <w:tc>
          <w:tcPr>
            <w:tcW w:w="14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Для учеников</w:t>
            </w:r>
          </w:p>
        </w:tc>
      </w:tr>
      <w:tr w:rsidR="00472C1E" w:rsidRPr="00472C1E" w:rsidTr="00472C1E">
        <w:tc>
          <w:tcPr>
            <w:tcW w:w="21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140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99</w:t>
            </w:r>
          </w:p>
        </w:tc>
        <w:tc>
          <w:tcPr>
            <w:tcW w:w="146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56</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92" w:name="_Ref457411240"/>
      <w:bookmarkStart w:id="293" w:name="_Toc457424326"/>
      <w:bookmarkStart w:id="294" w:name="_Toc458767050"/>
      <w:bookmarkEnd w:id="292"/>
      <w:bookmarkEnd w:id="293"/>
      <w:bookmarkEnd w:id="294"/>
      <w:r w:rsidRPr="00472C1E">
        <w:rPr>
          <w:rFonts w:ascii="Times New Roman" w:eastAsia="Times New Roman" w:hAnsi="Times New Roman" w:cs="Times New Roman"/>
          <w:sz w:val="24"/>
          <w:szCs w:val="24"/>
          <w:lang w:eastAsia="ru-RU"/>
        </w:rPr>
        <w:lastRenderedPageBreak/>
        <w:t>Таблица 50 .   Взаимодействие с другими организациями</w:t>
      </w:r>
    </w:p>
    <w:tbl>
      <w:tblPr>
        <w:tblW w:w="5000" w:type="pct"/>
        <w:tblCellMar>
          <w:left w:w="0" w:type="dxa"/>
          <w:right w:w="0" w:type="dxa"/>
        </w:tblCellMar>
        <w:tblLook w:val="04A0" w:firstRow="1" w:lastRow="0" w:firstColumn="1" w:lastColumn="0" w:noHBand="0" w:noVBand="1"/>
      </w:tblPr>
      <w:tblGrid>
        <w:gridCol w:w="3797"/>
        <w:gridCol w:w="5774"/>
      </w:tblGrid>
      <w:tr w:rsidR="00472C1E" w:rsidRPr="00472C1E" w:rsidTr="00472C1E">
        <w:trPr>
          <w:tblHead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Название организации</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Оказываемая услуга</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Комиссия по делам несовершеннолетних</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Консультации для сотрудников КДН</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Консультации сложных семей</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ПМПК</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Участие в заседании ПМПК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Написание заключений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Ведение записи клиентов на комиссию</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МГОУ, МГППУ, МГОТУ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Организация и обеспечение учебно-производственной практики студентов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Участие в экзаменационной комиссии государственного итогового экзамена</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Королевский городской суд</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Сопровождение судебного заседания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Проведение психологического обследования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Написание ответов на запросы суда</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Королевское управление социальной защиты населения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Отдел опеки и попечительства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Тренинг для сотрудников «Основы профессионального общения»»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Консультирование направляемых семей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Практический семинар «Основы эффективной деловой коммуникации»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Консультации клиентов</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КСРЦ "Забота"</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Психологическая консультация </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Аттестационная комиссия Министерства образования МО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Работа в составе экспертной группы по аттестации педагогов-психологов и учителей-логопедов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Центром практической психологии образования АСОУ</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Организация и проведение совместных конференций</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АОУ ДОД Центр «Родник»</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Психологическое сопровождение лагерных смен. Проведение тренингов, акций и др. мероприятий. Консультирование администрации и участников лагерных смен.</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РКК «Энергия»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Проведение совместных мероприятий, тренинговой направленности для участников лагерных смен.</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Отдел семейных форм устройства детей-сирот при Министерстве образования</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Подготовка документации школы приемных родителей</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95" w:name="_Ref457415088"/>
      <w:bookmarkStart w:id="296" w:name="_Toc457424327"/>
      <w:bookmarkStart w:id="297" w:name="_Toc458767051"/>
      <w:bookmarkEnd w:id="295"/>
      <w:bookmarkEnd w:id="296"/>
      <w:bookmarkEnd w:id="297"/>
      <w:r w:rsidRPr="00472C1E">
        <w:rPr>
          <w:rFonts w:ascii="Times New Roman" w:eastAsia="Times New Roman" w:hAnsi="Times New Roman" w:cs="Times New Roman"/>
          <w:sz w:val="24"/>
          <w:szCs w:val="24"/>
          <w:lang w:eastAsia="ru-RU"/>
        </w:rPr>
        <w:lastRenderedPageBreak/>
        <w:t>Таблица 51 .   Количество удостоверений, выданных различными учреждениями и организациями</w:t>
      </w:r>
    </w:p>
    <w:tbl>
      <w:tblPr>
        <w:tblW w:w="5000" w:type="pct"/>
        <w:tblCellMar>
          <w:left w:w="0" w:type="dxa"/>
          <w:right w:w="0" w:type="dxa"/>
        </w:tblCellMar>
        <w:tblLook w:val="04A0" w:firstRow="1" w:lastRow="0" w:firstColumn="1" w:lastColumn="0" w:noHBand="0" w:noVBand="1"/>
      </w:tblPr>
      <w:tblGrid>
        <w:gridCol w:w="6204"/>
        <w:gridCol w:w="1133"/>
        <w:gridCol w:w="1135"/>
        <w:gridCol w:w="1099"/>
      </w:tblGrid>
      <w:tr w:rsidR="00472C1E" w:rsidRPr="00472C1E" w:rsidTr="00472C1E">
        <w:trPr>
          <w:tblHeader/>
        </w:trPr>
        <w:tc>
          <w:tcPr>
            <w:tcW w:w="324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Учреждение</w:t>
            </w:r>
          </w:p>
        </w:tc>
        <w:tc>
          <w:tcPr>
            <w:tcW w:w="1759"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w:t>
            </w:r>
          </w:p>
        </w:tc>
      </w:tr>
      <w:tr w:rsidR="00472C1E" w:rsidRPr="00472C1E" w:rsidTr="00472C1E">
        <w:trPr>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ГБОУ ВО МО «Академия социального управления»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659</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781</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550</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ФГАОУ АПК и ППРО</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69</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ГОУ ВО МО МГОУ</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209</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956</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309</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Педагогический университет «1 сентября»</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Институт информационных технологий «АйТи»</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МГОГИ (Орехово-Зуево)</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Прочие</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157</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116</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125</w:t>
            </w:r>
          </w:p>
        </w:tc>
      </w:tr>
      <w:tr w:rsidR="00472C1E" w:rsidRPr="00472C1E" w:rsidTr="00472C1E">
        <w:tc>
          <w:tcPr>
            <w:tcW w:w="324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Всего:</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1092</w:t>
            </w:r>
          </w:p>
        </w:tc>
        <w:tc>
          <w:tcPr>
            <w:tcW w:w="59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1950</w:t>
            </w:r>
          </w:p>
        </w:tc>
        <w:tc>
          <w:tcPr>
            <w:tcW w:w="574"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1084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298" w:name="_Ref457416490"/>
      <w:bookmarkStart w:id="299" w:name="_Toc457424328"/>
      <w:bookmarkStart w:id="300" w:name="_Toc458767052"/>
      <w:bookmarkEnd w:id="298"/>
      <w:bookmarkEnd w:id="299"/>
      <w:bookmarkEnd w:id="300"/>
      <w:r w:rsidRPr="00472C1E">
        <w:rPr>
          <w:rFonts w:ascii="Times New Roman" w:eastAsia="Times New Roman" w:hAnsi="Times New Roman" w:cs="Times New Roman"/>
          <w:sz w:val="24"/>
          <w:szCs w:val="24"/>
          <w:lang w:eastAsia="ru-RU"/>
        </w:rPr>
        <w:t>Таблица 52 .   Конкурс «Педагог года»</w:t>
      </w:r>
    </w:p>
    <w:tbl>
      <w:tblPr>
        <w:tblW w:w="5000" w:type="pct"/>
        <w:tblCellMar>
          <w:left w:w="0" w:type="dxa"/>
          <w:right w:w="0" w:type="dxa"/>
        </w:tblCellMar>
        <w:tblLook w:val="04A0" w:firstRow="1" w:lastRow="0" w:firstColumn="1" w:lastColumn="0" w:noHBand="0" w:noVBand="1"/>
      </w:tblPr>
      <w:tblGrid>
        <w:gridCol w:w="3006"/>
        <w:gridCol w:w="2645"/>
        <w:gridCol w:w="2490"/>
        <w:gridCol w:w="1430"/>
      </w:tblGrid>
      <w:tr w:rsidR="00472C1E" w:rsidRPr="00472C1E" w:rsidTr="00472C1E">
        <w:trPr>
          <w:tblHeader/>
        </w:trPr>
        <w:tc>
          <w:tcPr>
            <w:tcW w:w="3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участника</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Образовательное учреждение</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1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 участника</w:t>
            </w:r>
          </w:p>
        </w:tc>
      </w:tr>
      <w:tr w:rsidR="00472C1E" w:rsidRPr="00472C1E" w:rsidTr="00472C1E">
        <w:tc>
          <w:tcPr>
            <w:tcW w:w="95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«Учитель года»</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Егорова Мария Сергеевна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Богданова Наталия Николаевна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Фалина Наталья Александровна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№19»</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Исаева Юлия Владимировна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Первомайская СОШ №2</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Щеголькова Оксана Анатольевна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Гусейнова Анастасия Сергоевна</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биологии</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Ганбатын Станислав Батсухович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№9»</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Павлов Анатолий Сергеевич</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физической культуры</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rPr>
          <w:trHeight w:val="333"/>
        </w:trPr>
        <w:tc>
          <w:tcPr>
            <w:tcW w:w="95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«Педагогический дебют-2015»</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Гусева Ольга Евгеньевна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№5»</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Рыжова Екатерина Дмитриевна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30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Макарова Наталья Викторовна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№6</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9570" w:type="dxa"/>
            <w:gridSpan w:val="4"/>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«Воспитатель года»</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Биглова Оксана Владимировна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44»</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-логопед</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Виноградова Дарья Александровна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36»</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работник</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Федоренкова Марина Дамировна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 16»</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Ануфриева Елена Владимировна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20»</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Балакина Елена Анатольевна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4»</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Евдокимова Елена Николаевна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26»</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Цветкова Марина Константиновна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 40»</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3085" w:type="dxa"/>
            <w:tcBorders>
              <w:top w:val="nil"/>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Цымбалюк Ирина Геннадиевна </w:t>
            </w:r>
          </w:p>
        </w:tc>
        <w:tc>
          <w:tcPr>
            <w:tcW w:w="269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 48»</w:t>
            </w:r>
          </w:p>
        </w:tc>
        <w:tc>
          <w:tcPr>
            <w:tcW w:w="2552" w:type="dxa"/>
            <w:tcBorders>
              <w:top w:val="nil"/>
              <w:left w:val="nil"/>
              <w:bottom w:val="single" w:sz="8" w:space="0" w:color="auto"/>
              <w:right w:val="single" w:sz="8" w:space="0" w:color="auto"/>
            </w:tcBorders>
            <w:shd w:val="clear" w:color="auto" w:fill="CCFFFF"/>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4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01" w:name="_Ref457416980"/>
      <w:bookmarkStart w:id="302" w:name="_Toc457424329"/>
      <w:bookmarkStart w:id="303" w:name="_Toc458767053"/>
      <w:bookmarkEnd w:id="301"/>
      <w:bookmarkEnd w:id="302"/>
      <w:bookmarkEnd w:id="303"/>
      <w:r w:rsidRPr="00472C1E">
        <w:rPr>
          <w:rFonts w:ascii="Times New Roman" w:eastAsia="Times New Roman" w:hAnsi="Times New Roman" w:cs="Times New Roman"/>
          <w:sz w:val="24"/>
          <w:szCs w:val="24"/>
          <w:lang w:eastAsia="ru-RU"/>
        </w:rPr>
        <w:t>Таблица 53 .   Муниципальный этап конкурса Педагогический марафон «Учительство Подмосковья – воспитание будущего поколения»</w:t>
      </w:r>
    </w:p>
    <w:tbl>
      <w:tblPr>
        <w:tblW w:w="5000" w:type="pct"/>
        <w:tblCellMar>
          <w:left w:w="0" w:type="dxa"/>
          <w:right w:w="0" w:type="dxa"/>
        </w:tblCellMar>
        <w:tblLook w:val="04A0" w:firstRow="1" w:lastRow="0" w:firstColumn="1" w:lastColumn="0" w:noHBand="0" w:noVBand="1"/>
      </w:tblPr>
      <w:tblGrid>
        <w:gridCol w:w="445"/>
        <w:gridCol w:w="1925"/>
        <w:gridCol w:w="2497"/>
        <w:gridCol w:w="3274"/>
        <w:gridCol w:w="1430"/>
      </w:tblGrid>
      <w:tr w:rsidR="00472C1E" w:rsidRPr="00472C1E" w:rsidTr="00472C1E">
        <w:trPr>
          <w:tblHeader/>
        </w:trPr>
        <w:tc>
          <w:tcPr>
            <w:tcW w:w="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19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12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Результат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Конкурса</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Терехина Ирина Владимировна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Шилина Мария Михайловна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географии, классный руководитель 9 класса</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Самохвалова Татьяна Михайловна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 классный руководитель 7 класса</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Нагина Анастасия Михайловна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"Лицей № 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 6 класс</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Поддубная Ольга Николаевна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имени И.Я.Илюшина"</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математики 8 класс</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Любимова Анжела Врежовна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"Лицей № 4"</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Фешина Юлия Владимировна </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№19"</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математики 7 класс</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194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Ченцова Мария Михайловна</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№10</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 9 класс</w:t>
            </w:r>
          </w:p>
        </w:tc>
        <w:tc>
          <w:tcPr>
            <w:tcW w:w="124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04" w:name="_Ref457417956"/>
      <w:bookmarkStart w:id="305" w:name="_Toc457424330"/>
      <w:bookmarkStart w:id="306" w:name="_Toc458767054"/>
      <w:bookmarkEnd w:id="304"/>
      <w:bookmarkEnd w:id="305"/>
      <w:bookmarkEnd w:id="306"/>
      <w:r w:rsidRPr="00472C1E">
        <w:rPr>
          <w:rFonts w:ascii="Times New Roman" w:eastAsia="Times New Roman" w:hAnsi="Times New Roman" w:cs="Times New Roman"/>
          <w:sz w:val="24"/>
          <w:szCs w:val="24"/>
          <w:lang w:eastAsia="ru-RU"/>
        </w:rPr>
        <w:t>Таблица 54 .   Список победителей и призеров городского конкурса «Фестиваль методических идей» в 2015-2016 учебном году</w:t>
      </w:r>
    </w:p>
    <w:tbl>
      <w:tblPr>
        <w:tblW w:w="5000" w:type="pct"/>
        <w:tblCellMar>
          <w:left w:w="0" w:type="dxa"/>
          <w:right w:w="0" w:type="dxa"/>
        </w:tblCellMar>
        <w:tblLook w:val="04A0" w:firstRow="1" w:lastRow="0" w:firstColumn="1" w:lastColumn="0" w:noHBand="0" w:noVBand="1"/>
      </w:tblPr>
      <w:tblGrid>
        <w:gridCol w:w="629"/>
        <w:gridCol w:w="2439"/>
        <w:gridCol w:w="2282"/>
        <w:gridCol w:w="2791"/>
        <w:gridCol w:w="1430"/>
      </w:tblGrid>
      <w:tr w:rsidR="00472C1E" w:rsidRPr="00472C1E" w:rsidTr="00472C1E">
        <w:trPr>
          <w:tblHeader/>
        </w:trPr>
        <w:tc>
          <w:tcPr>
            <w:tcW w:w="3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12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участника</w:t>
            </w:r>
          </w:p>
        </w:tc>
        <w:tc>
          <w:tcPr>
            <w:tcW w:w="12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4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rPr>
          <w:trHeight w:val="264"/>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УЧРЕЖДЕНИЯ ДОПОЛНИТЕЛЬНОГО ОБРАЗОВАНИЯ ДЕТЕЙ</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«СЦЕНАРИИ МЕРОПРИЯТИЙ»</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Дмитриева Елена Анатольевна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«Орбита»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Краснова Инина Евгеньевна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«Орбита»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Зайцева Елена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ЦРТДиЮ</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«ПРОГРАММА»</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Германцева Елена Сергеевна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ЦРТДиЮ</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Баранова Виктория Викторовна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ЦРТДиЮ</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«ЗАНЯТИЕ»</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Пилипер Елена Вячеславовна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Пробылова Людмила Брониславовна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МБУ ДО ЦРТДиЮ</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«ОБРАЗОВАТЕЛЬНЫЙ ПРОЕКТ»</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Архипова Алла Александровна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Меркулова Наталья Ильинична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ОБЩЕОБРАЗОВАТЕЛЬНЫЕ УЧРЕЖДЕНИЯ</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«СЦЕНАРИЙ МЕРОПРИЯТИЯ»</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Войцешко Лариса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учитель истории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Смирнова Зоя Борисовна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директора по ВР</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Шарина Наталья Викторовна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информатики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Самохвалова Татьяна Михайловна Есетова Наталья Павловна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"Гимназия №3"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учителя английского языка</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Медведева Любовь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«РОДИТЕЛЬСКОЕ СОБРАНИЕ»</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Сорокина Марина Васильевна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СОШ №2 им. В.Н. </w:t>
            </w:r>
            <w:r w:rsidRPr="00472C1E">
              <w:rPr>
                <w:rFonts w:ascii="Times New Roman" w:eastAsia="Times New Roman" w:hAnsi="Times New Roman" w:cs="Times New Roman"/>
                <w:sz w:val="24"/>
                <w:szCs w:val="24"/>
                <w:lang w:eastAsia="ru-RU"/>
              </w:rPr>
              <w:lastRenderedPageBreak/>
              <w:t>Михайлова»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учитель математики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Номинация «ПРОГРАММА»</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Акимова Елена Юрьевна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СОШ №7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Киреева Любовь Сергеевна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МКОУ ШИ</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педагог-психолог</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Орлова Екатерина Васильевна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№8</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педагог-психолог</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Ведь Инна Александровна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МКОУ ШИ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истории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Гавриленко Елена Владимировна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 И.Я.Илюшина»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биологии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«ОБРАЗОВАТЕЛЬНЫЙ ПРОЕКТ»</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Киреева Любовь Сергеевна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МКСКОУ школа-интернат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педагог-психолог</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Астахова Маргарита Альбертовна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СОШ №7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учителя английского языка</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«КЛАССНЫЙ ЧАС»</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Каляева Елена Леонидовна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СОШ №15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директора по ВР, учитель информатики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Квятковская Елена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МКОУ ШИ</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заместитель директора по ВР</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Поддубная Ольга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№18 им. И.Я.Илюшина»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математики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Кондратьева Светлана Витальевна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«ЗАНЯТИЕ»</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Чудайкина Елена Владимировна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СОШ №5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химии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Нечепуренко Вера Сергеевна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русского языка и литературы</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Терентьева Таисия Михайловна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МАОУ "Лицей №19"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Басова Валентина Павловна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МАОУ «Гимназия "Российская школа"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Четверикова Галина Александровна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№10</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математики</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Шахова Евгения Юрьевна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№14</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педагог-психолог</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ДОШКОЛЬНЫЕ ОБРАЗОВАТЕЛЬНЫЕ УЧРЕЖДЕНИЯ</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«СЦЕНАРИЙ МЕРОПРИЯТИЯ»</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Липатова Оксана Сергеевна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 Детский сад №48»</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Шиндина Татьяна </w:t>
            </w:r>
            <w:r w:rsidRPr="00472C1E">
              <w:rPr>
                <w:rFonts w:ascii="Times New Roman" w:eastAsia="Times New Roman" w:hAnsi="Times New Roman" w:cs="Times New Roman"/>
                <w:sz w:val="24"/>
                <w:szCs w:val="24"/>
                <w:lang w:eastAsia="ru-RU"/>
              </w:rPr>
              <w:lastRenderedPageBreak/>
              <w:t>Николаевна Асафова Светлана Валерьевна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МАДОУ «Детский </w:t>
            </w:r>
            <w:r w:rsidRPr="00472C1E">
              <w:rPr>
                <w:rFonts w:ascii="Times New Roman" w:eastAsia="Times New Roman" w:hAnsi="Times New Roman" w:cs="Times New Roman"/>
                <w:sz w:val="24"/>
                <w:szCs w:val="24"/>
                <w:lang w:eastAsia="ru-RU"/>
              </w:rPr>
              <w:lastRenderedPageBreak/>
              <w:t>сад №35»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xml:space="preserve">музыкальный </w:t>
            </w:r>
            <w:r w:rsidRPr="00472C1E">
              <w:rPr>
                <w:rFonts w:ascii="Times New Roman" w:eastAsia="Times New Roman" w:hAnsi="Times New Roman" w:cs="Times New Roman"/>
                <w:sz w:val="24"/>
                <w:szCs w:val="24"/>
                <w:lang w:eastAsia="ru-RU"/>
              </w:rPr>
              <w:lastRenderedPageBreak/>
              <w:t>руководитель инструктор по физической культуре</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Кыласова Ольга Павловна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«РОДИТЕЛЬСКОЕ СОБРАНИЕ»</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Грулева Надежда Ивановна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№20»</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Немкович Валентина Дмитриевна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МБДОУ «Детский сад №29»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«ПРОГРАММА»</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Корнеева Ольга Борисовна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«ЗАНЯТИЕ»</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Шеладева Светлана Робертовна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№20»</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заведующая</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Бирюкова Ирина Александровна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 Детский сад №39»</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Кирова Наталья Викторовна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МБОУ «Детский сад №2»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Суровцева Ольга Евгеньевна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№46»</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инструктор по физической культуре</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Анцыфирова Светлана Михайловна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Иванова Александра Эдуардовна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№29»</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инструктор по физической культуре</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Бабанова Екатерина Ивановна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МБДОУ «Детский сад №1» </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Бичевская Оксана Александровна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учитель-логопед</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Лауреат</w:t>
            </w:r>
          </w:p>
        </w:tc>
      </w:tr>
      <w:tr w:rsidR="00472C1E" w:rsidRPr="00472C1E" w:rsidTr="00472C1E">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 «ОБРАЗОВАТЕЛЬНЫЙ ПРОЕКТ»</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Радаева Ирина Николаевна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«Детский сад №12»</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Тузлукова Ирина Васильевна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№20»</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заведующего по ВМР</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Седых Светлана Анатольевна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Букатина Светлана Григорьевна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№30»</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r w:rsidR="00472C1E" w:rsidRPr="00472C1E" w:rsidTr="00472C1E">
        <w:tc>
          <w:tcPr>
            <w:tcW w:w="3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p>
        </w:tc>
        <w:tc>
          <w:tcPr>
            <w:tcW w:w="1299"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Стакнёва Надежда Геннадьевна</w:t>
            </w:r>
          </w:p>
        </w:tc>
        <w:tc>
          <w:tcPr>
            <w:tcW w:w="1217"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№39»</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заведующего по ВМР</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Призёр</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07" w:name="_Ref457418254"/>
      <w:bookmarkStart w:id="308" w:name="_Toc457424331"/>
      <w:bookmarkStart w:id="309" w:name="_Toc458767055"/>
      <w:bookmarkEnd w:id="307"/>
      <w:bookmarkEnd w:id="308"/>
      <w:bookmarkEnd w:id="309"/>
      <w:r w:rsidRPr="00472C1E">
        <w:rPr>
          <w:rFonts w:ascii="Times New Roman" w:eastAsia="Times New Roman" w:hAnsi="Times New Roman" w:cs="Times New Roman"/>
          <w:sz w:val="24"/>
          <w:szCs w:val="24"/>
          <w:lang w:eastAsia="ru-RU"/>
        </w:rPr>
        <w:lastRenderedPageBreak/>
        <w:t>Таблица 55 .   Список победителей, призеров и участников муниципального этапа конкурсного отбора учителей-предметников и учителей начальных классов на присуждение премии Губернатора Московской области «Лучший учитель-предметник и лучший учитель начальных классов»</w:t>
      </w:r>
    </w:p>
    <w:tbl>
      <w:tblPr>
        <w:tblW w:w="5000" w:type="pct"/>
        <w:tblInd w:w="-10" w:type="dxa"/>
        <w:tblCellMar>
          <w:left w:w="0" w:type="dxa"/>
          <w:right w:w="0" w:type="dxa"/>
        </w:tblCellMar>
        <w:tblLook w:val="04A0" w:firstRow="1" w:lastRow="0" w:firstColumn="1" w:lastColumn="0" w:noHBand="0" w:noVBand="1"/>
      </w:tblPr>
      <w:tblGrid>
        <w:gridCol w:w="1951"/>
        <w:gridCol w:w="1980"/>
        <w:gridCol w:w="2268"/>
        <w:gridCol w:w="1892"/>
        <w:gridCol w:w="1480"/>
      </w:tblGrid>
      <w:tr w:rsidR="00472C1E" w:rsidRPr="00472C1E" w:rsidTr="00472C1E">
        <w:trPr>
          <w:tblHeader/>
        </w:trPr>
        <w:tc>
          <w:tcPr>
            <w:tcW w:w="1961"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2025"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педагога</w:t>
            </w:r>
          </w:p>
        </w:tc>
        <w:tc>
          <w:tcPr>
            <w:tcW w:w="2433"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862"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12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 претендента</w:t>
            </w:r>
          </w:p>
        </w:tc>
      </w:tr>
      <w:tr w:rsidR="00472C1E" w:rsidRPr="00472C1E" w:rsidTr="00472C1E">
        <w:trPr>
          <w:cantSplit/>
        </w:trPr>
        <w:tc>
          <w:tcPr>
            <w:tcW w:w="1961" w:type="dxa"/>
            <w:vMerge w:val="restar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«Лучший учитель начальных классов» </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Скворцова Елена Владимировна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12</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Зеленцова Татьяна Игоревна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 9»</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Егорова Мария Сергеевна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5»</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Иванова Светлана Анатольевна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«Лицей № 19»</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Гурганова Ольга Николаевна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5</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начальных классов</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rPr>
          <w:cantSplit/>
        </w:trPr>
        <w:tc>
          <w:tcPr>
            <w:tcW w:w="1961" w:type="dxa"/>
            <w:vMerge w:val="restar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учитель английского языка»</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Астахова Маргарита Альбертовна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7</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Черных Ольга Ивановна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14</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Воронина Наталия Владимировна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МАОУ «Гимназия № 9»</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Вардеванян Азатуи Азатовна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11»</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английского языка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19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учитель обществознания (включая экономику и право»</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Конова Александра Алексеевна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14</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обществознания</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19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учитель французского языка»</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Вощилина Людмила Алексеевна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5»</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французского языка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1961"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учитель биологии»</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Афиногенова Светлана Германовна</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20</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биологии</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196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учитель физической культуры»</w:t>
            </w:r>
          </w:p>
        </w:tc>
        <w:tc>
          <w:tcPr>
            <w:tcW w:w="202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Павлов Анатолий Сергеевич</w:t>
            </w:r>
          </w:p>
        </w:tc>
        <w:tc>
          <w:tcPr>
            <w:tcW w:w="2433"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17»</w:t>
            </w:r>
          </w:p>
        </w:tc>
        <w:tc>
          <w:tcPr>
            <w:tcW w:w="186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учитель физической культуры</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10" w:name="_Ref457419443"/>
      <w:bookmarkStart w:id="311" w:name="_Toc457424332"/>
      <w:bookmarkStart w:id="312" w:name="_Toc458767056"/>
      <w:bookmarkEnd w:id="310"/>
      <w:bookmarkEnd w:id="311"/>
      <w:bookmarkEnd w:id="312"/>
      <w:r w:rsidRPr="00472C1E">
        <w:rPr>
          <w:rFonts w:ascii="Times New Roman" w:eastAsia="Times New Roman" w:hAnsi="Times New Roman" w:cs="Times New Roman"/>
          <w:sz w:val="24"/>
          <w:szCs w:val="24"/>
          <w:lang w:eastAsia="ru-RU"/>
        </w:rPr>
        <w:t>Таблица 56 .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2015 году</w:t>
      </w:r>
    </w:p>
    <w:tbl>
      <w:tblPr>
        <w:tblW w:w="5000" w:type="pct"/>
        <w:tblInd w:w="-10" w:type="dxa"/>
        <w:tblCellMar>
          <w:left w:w="0" w:type="dxa"/>
          <w:right w:w="0" w:type="dxa"/>
        </w:tblCellMar>
        <w:tblLook w:val="04A0" w:firstRow="1" w:lastRow="0" w:firstColumn="1" w:lastColumn="0" w:noHBand="0" w:noVBand="1"/>
      </w:tblPr>
      <w:tblGrid>
        <w:gridCol w:w="2626"/>
        <w:gridCol w:w="1785"/>
        <w:gridCol w:w="1689"/>
        <w:gridCol w:w="1991"/>
        <w:gridCol w:w="1480"/>
      </w:tblGrid>
      <w:tr w:rsidR="00472C1E" w:rsidRPr="00472C1E" w:rsidTr="00472C1E">
        <w:trPr>
          <w:tblHeader/>
        </w:trPr>
        <w:tc>
          <w:tcPr>
            <w:tcW w:w="2812"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1701"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педагога</w:t>
            </w:r>
          </w:p>
        </w:tc>
        <w:tc>
          <w:tcPr>
            <w:tcW w:w="2126"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642"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12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 претендента</w:t>
            </w:r>
          </w:p>
        </w:tc>
      </w:tr>
      <w:tr w:rsidR="00472C1E" w:rsidRPr="00472C1E" w:rsidTr="00472C1E">
        <w:trPr>
          <w:cantSplit/>
        </w:trPr>
        <w:tc>
          <w:tcPr>
            <w:tcW w:w="281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руководитель дошкольной образовательной организации»</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Медведева Ирина Николаевна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«Детский сад № 15»</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заведующий</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281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руководитель общеобразовательной организации»</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Герасимова Вера Анатольевна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 17»</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директор</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281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руководитель образовательной организации дополнительного образования»</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Соколова Людмила Витальевна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ДО ЦРТДиЮ</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директора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281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заместитель руководителя общеобразовательной организации»</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Каляева Елена Леонидовна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 15</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заместитель директора</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281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воспитатель дошкольной образовательной организации</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Федорова Ирина Вячеславовна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 Детский сад № 23»</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2812" w:type="dxa"/>
            <w:vMerge w:val="restart"/>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педагог образовательной организации дополнительного образования»</w:t>
            </w: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Глазкова Злата Юрьевна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методист</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rPr>
          <w:cantSplit/>
        </w:trPr>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701"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Архипова Алла Александровна</w:t>
            </w:r>
          </w:p>
        </w:tc>
        <w:tc>
          <w:tcPr>
            <w:tcW w:w="2126"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МАУ ДО «Школа искусств»</w:t>
            </w:r>
          </w:p>
        </w:tc>
        <w:tc>
          <w:tcPr>
            <w:tcW w:w="1642"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дополнительного образования</w:t>
            </w:r>
          </w:p>
        </w:tc>
        <w:tc>
          <w:tcPr>
            <w:tcW w:w="12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13" w:name="_Ref457419947"/>
      <w:bookmarkStart w:id="314" w:name="_Toc457424333"/>
      <w:bookmarkStart w:id="315" w:name="_Toc458767057"/>
      <w:bookmarkEnd w:id="313"/>
      <w:bookmarkEnd w:id="314"/>
      <w:bookmarkEnd w:id="315"/>
      <w:r w:rsidRPr="00472C1E">
        <w:rPr>
          <w:rFonts w:ascii="Times New Roman" w:eastAsia="Times New Roman" w:hAnsi="Times New Roman" w:cs="Times New Roman"/>
          <w:sz w:val="24"/>
          <w:szCs w:val="24"/>
          <w:lang w:eastAsia="ru-RU"/>
        </w:rPr>
        <w:t>Таблица 57 .   Список победителей и участников муниципального этапа конкурсного отбора претендентов на присуждение премии Губернатора Московской области «Лучший по профессии» в сфере образования в 2016 году</w:t>
      </w:r>
    </w:p>
    <w:tbl>
      <w:tblPr>
        <w:tblW w:w="5000" w:type="pct"/>
        <w:tblInd w:w="-10" w:type="dxa"/>
        <w:tblCellMar>
          <w:left w:w="0" w:type="dxa"/>
          <w:right w:w="0" w:type="dxa"/>
        </w:tblCellMar>
        <w:tblLook w:val="04A0" w:firstRow="1" w:lastRow="0" w:firstColumn="1" w:lastColumn="0" w:noHBand="0" w:noVBand="1"/>
      </w:tblPr>
      <w:tblGrid>
        <w:gridCol w:w="2477"/>
        <w:gridCol w:w="1791"/>
        <w:gridCol w:w="2205"/>
        <w:gridCol w:w="1618"/>
        <w:gridCol w:w="1480"/>
      </w:tblGrid>
      <w:tr w:rsidR="00472C1E" w:rsidRPr="00472C1E" w:rsidTr="00472C1E">
        <w:trPr>
          <w:tblHeader/>
        </w:trPr>
        <w:tc>
          <w:tcPr>
            <w:tcW w:w="26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ФИО педагога</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1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должность</w:t>
            </w:r>
          </w:p>
        </w:tc>
        <w:tc>
          <w:tcPr>
            <w:tcW w:w="12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 претендента</w:t>
            </w:r>
          </w:p>
        </w:tc>
      </w:tr>
      <w:tr w:rsidR="00472C1E" w:rsidRPr="00472C1E" w:rsidTr="00472C1E">
        <w:tc>
          <w:tcPr>
            <w:tcW w:w="26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руководитель дошкольной образовательной 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Алехна Марина Степановна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№31»</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заведующий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Шеладева Светлана </w:t>
            </w:r>
            <w:r w:rsidRPr="00472C1E">
              <w:rPr>
                <w:rFonts w:ascii="Times New Roman" w:eastAsia="Times New Roman" w:hAnsi="Times New Roman" w:cs="Times New Roman"/>
                <w:sz w:val="24"/>
                <w:szCs w:val="24"/>
                <w:lang w:eastAsia="ru-RU"/>
              </w:rPr>
              <w:lastRenderedPageBreak/>
              <w:t>Робертовна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МБДОУ «Детский сад №20»</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заведующий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«Лучший руководитель общеобразовательной 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Герасимова Вера Анатольевна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директор</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26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воспитатель дошкольной образовательной 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Романова Елена Сергеевна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№24»</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Кирова Наталья Викторовна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Колесникова Наталья Юрьевна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№10»</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Тимофеева Людмила Сениковна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№17»</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Грулева Надежда Ивановна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№20»</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Соловьева Надежда Григорьевна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Аношина Тамара Михайловна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№6»</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воспитатель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26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музыкальный руководитель дошкольной образовательной 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Затуливетрова Ольга Юрьевна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№24»</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Петухова Ольга Александровна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Виноградова Дарья Александровна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№36»</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музыкальный руководитель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инструктор по физической культуре дошкольной образовательной 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Устьянцева Людмила Васильевна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№49»</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инструктор по физической культуре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w:t>
            </w:r>
          </w:p>
        </w:tc>
      </w:tr>
      <w:tr w:rsidR="00472C1E" w:rsidRPr="00472C1E" w:rsidTr="00472C1E">
        <w:tc>
          <w:tcPr>
            <w:tcW w:w="267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«Лучший педагог, работающий с обучающимися с ограниченными возможностями здоровья»</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Бичевская Оксана Александровна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№15»</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логопед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r w:rsidR="00472C1E" w:rsidRPr="00472C1E" w:rsidTr="00472C1E">
        <w:tc>
          <w:tcPr>
            <w:tcW w:w="0" w:type="auto"/>
            <w:vMerge/>
            <w:tcBorders>
              <w:top w:val="nil"/>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Котова Ольга Владимировна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№6»</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логопед ДОУ</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призер</w:t>
            </w:r>
          </w:p>
        </w:tc>
      </w:tr>
      <w:tr w:rsidR="00472C1E" w:rsidRPr="00472C1E" w:rsidTr="00472C1E">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«Лучший педагог-психолог образовательной </w:t>
            </w:r>
            <w:r w:rsidRPr="00472C1E">
              <w:rPr>
                <w:rFonts w:ascii="Times New Roman" w:eastAsia="Times New Roman" w:hAnsi="Times New Roman" w:cs="Times New Roman"/>
                <w:sz w:val="24"/>
                <w:szCs w:val="24"/>
                <w:lang w:eastAsia="ru-RU"/>
              </w:rPr>
              <w:lastRenderedPageBreak/>
              <w:t>организации»</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Чистякова Ирина Викторовна</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№14»</w:t>
            </w:r>
          </w:p>
        </w:tc>
        <w:tc>
          <w:tcPr>
            <w:tcW w:w="1500"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педагог - психолог</w:t>
            </w:r>
          </w:p>
        </w:tc>
        <w:tc>
          <w:tcPr>
            <w:tcW w:w="1289"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16" w:name="_Ref457423150"/>
      <w:bookmarkStart w:id="317" w:name="_Toc457424334"/>
      <w:bookmarkStart w:id="318" w:name="_Toc458767058"/>
      <w:bookmarkEnd w:id="316"/>
      <w:bookmarkEnd w:id="317"/>
      <w:bookmarkEnd w:id="318"/>
      <w:r w:rsidRPr="00472C1E">
        <w:rPr>
          <w:rFonts w:ascii="Times New Roman" w:eastAsia="Times New Roman" w:hAnsi="Times New Roman" w:cs="Times New Roman"/>
          <w:sz w:val="24"/>
          <w:szCs w:val="24"/>
          <w:lang w:eastAsia="ru-RU"/>
        </w:rPr>
        <w:t>Таблица 58 .   Участники муниципального этапа областного конкурса дошкольных образовательных организаций Московской области на присвоение статуса Региональной инновационной площадки Московской области</w:t>
      </w:r>
    </w:p>
    <w:tbl>
      <w:tblPr>
        <w:tblW w:w="5000" w:type="pct"/>
        <w:tblCellMar>
          <w:left w:w="0" w:type="dxa"/>
          <w:right w:w="0" w:type="dxa"/>
        </w:tblCellMar>
        <w:tblLook w:val="04A0" w:firstRow="1" w:lastRow="0" w:firstColumn="1" w:lastColumn="0" w:noHBand="0" w:noVBand="1"/>
      </w:tblPr>
      <w:tblGrid>
        <w:gridCol w:w="4666"/>
        <w:gridCol w:w="2972"/>
        <w:gridCol w:w="1887"/>
      </w:tblGrid>
      <w:tr w:rsidR="00472C1E" w:rsidRPr="00472C1E" w:rsidTr="00472C1E">
        <w:trPr>
          <w:tblHeader/>
        </w:trPr>
        <w:tc>
          <w:tcPr>
            <w:tcW w:w="4668" w:type="dxa"/>
            <w:tcBorders>
              <w:top w:val="single" w:sz="8" w:space="0" w:color="auto"/>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Номинация </w:t>
            </w:r>
          </w:p>
        </w:tc>
        <w:tc>
          <w:tcPr>
            <w:tcW w:w="2974" w:type="dxa"/>
            <w:tcBorders>
              <w:top w:val="single" w:sz="8" w:space="0" w:color="auto"/>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xml:space="preserve">ДОУ </w:t>
            </w:r>
          </w:p>
        </w:tc>
        <w:tc>
          <w:tcPr>
            <w:tcW w:w="1882" w:type="dxa"/>
            <w:tcBorders>
              <w:top w:val="single" w:sz="8" w:space="0" w:color="000000"/>
              <w:left w:val="single" w:sz="8" w:space="0" w:color="000000"/>
              <w:bottom w:val="single" w:sz="8" w:space="0" w:color="000000"/>
              <w:right w:val="single" w:sz="8" w:space="0" w:color="000000"/>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Статус</w:t>
            </w:r>
          </w:p>
        </w:tc>
      </w:tr>
      <w:tr w:rsidR="00472C1E" w:rsidRPr="00472C1E" w:rsidTr="00472C1E">
        <w:tc>
          <w:tcPr>
            <w:tcW w:w="4668"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Вариативные модели организации дошкольного образования с учетом образовательных потребностей и способностей детей</w:t>
            </w: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 муниципального этапа</w:t>
            </w:r>
          </w:p>
        </w:tc>
      </w:tr>
      <w:tr w:rsidR="00472C1E" w:rsidRPr="00472C1E" w:rsidTr="00472C1E">
        <w:tc>
          <w:tcPr>
            <w:tcW w:w="4668" w:type="dxa"/>
            <w:vMerge w:val="restart"/>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Повышение качества образовательного процесса в ДОО в условиях реализации ФГОС ДО</w:t>
            </w: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№15»</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 муниципального этапа</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№37»</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№47»</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r w:rsidR="00472C1E" w:rsidRPr="00472C1E" w:rsidTr="00472C1E">
        <w:tc>
          <w:tcPr>
            <w:tcW w:w="4668"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Формирование развивающей предметно-пространственной среды в ДОО</w:t>
            </w: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 муниципального этапа</w:t>
            </w:r>
          </w:p>
        </w:tc>
      </w:tr>
      <w:tr w:rsidR="00472C1E" w:rsidRPr="00472C1E" w:rsidTr="00472C1E">
        <w:tc>
          <w:tcPr>
            <w:tcW w:w="4668" w:type="dxa"/>
            <w:vMerge w:val="restart"/>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Обеспечение психолого-педагогической поддержки и повышение компетенции родителей (законных представителей) в вопросах развития и образования, охраны и укрепления здоровья детей</w:t>
            </w: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№20»</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Победитель муниципального этапа</w:t>
            </w:r>
          </w:p>
        </w:tc>
      </w:tr>
      <w:tr w:rsidR="00472C1E" w:rsidRPr="00472C1E" w:rsidTr="00472C1E">
        <w:tc>
          <w:tcPr>
            <w:tcW w:w="0" w:type="auto"/>
            <w:vMerge/>
            <w:tcBorders>
              <w:top w:val="nil"/>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2974" w:type="dxa"/>
            <w:tcBorders>
              <w:top w:val="nil"/>
              <w:left w:val="single" w:sz="8" w:space="0" w:color="auto"/>
              <w:bottom w:val="single" w:sz="8" w:space="0" w:color="auto"/>
              <w:right w:val="nil"/>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№27»</w:t>
            </w:r>
          </w:p>
        </w:tc>
        <w:tc>
          <w:tcPr>
            <w:tcW w:w="1882" w:type="dxa"/>
            <w:tcBorders>
              <w:top w:val="nil"/>
              <w:left w:val="single" w:sz="8" w:space="0" w:color="auto"/>
              <w:bottom w:val="single" w:sz="8" w:space="0" w:color="auto"/>
              <w:right w:val="single" w:sz="8" w:space="0" w:color="auto"/>
            </w:tcBorders>
            <w:tcMar>
              <w:top w:w="55" w:type="dxa"/>
              <w:left w:w="85" w:type="dxa"/>
              <w:bottom w:w="55" w:type="dxa"/>
              <w:right w:w="85"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19" w:name="_Ref457423386"/>
      <w:bookmarkStart w:id="320" w:name="_Toc457424335"/>
      <w:bookmarkStart w:id="321" w:name="_Toc458767059"/>
      <w:bookmarkEnd w:id="319"/>
      <w:bookmarkEnd w:id="320"/>
      <w:bookmarkEnd w:id="321"/>
      <w:r w:rsidRPr="00472C1E">
        <w:rPr>
          <w:rFonts w:ascii="Times New Roman" w:eastAsia="Times New Roman" w:hAnsi="Times New Roman" w:cs="Times New Roman"/>
          <w:sz w:val="24"/>
          <w:szCs w:val="24"/>
          <w:lang w:eastAsia="ru-RU"/>
        </w:rPr>
        <w:t>Таблица 59 .   Участие в конкурсе «Лучший детский сад»</w:t>
      </w:r>
    </w:p>
    <w:tbl>
      <w:tblPr>
        <w:tblW w:w="5000" w:type="pct"/>
        <w:tblCellMar>
          <w:left w:w="0" w:type="dxa"/>
          <w:right w:w="0" w:type="dxa"/>
        </w:tblCellMar>
        <w:tblLook w:val="04A0" w:firstRow="1" w:lastRow="0" w:firstColumn="1" w:lastColumn="0" w:noHBand="0" w:noVBand="1"/>
      </w:tblPr>
      <w:tblGrid>
        <w:gridCol w:w="4821"/>
        <w:gridCol w:w="4760"/>
      </w:tblGrid>
      <w:tr w:rsidR="00472C1E" w:rsidRPr="00472C1E" w:rsidTr="00472C1E">
        <w:trPr>
          <w:tblHeader/>
        </w:trPr>
        <w:tc>
          <w:tcPr>
            <w:tcW w:w="4820" w:type="dxa"/>
            <w:tcBorders>
              <w:top w:val="single" w:sz="8" w:space="0" w:color="auto"/>
              <w:left w:val="single" w:sz="8" w:space="0" w:color="auto"/>
              <w:bottom w:val="single" w:sz="8" w:space="0" w:color="auto"/>
              <w:right w:val="nil"/>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 учебный год</w:t>
            </w:r>
          </w:p>
        </w:tc>
        <w:tc>
          <w:tcPr>
            <w:tcW w:w="4760" w:type="dxa"/>
            <w:tcBorders>
              <w:top w:val="single" w:sz="8" w:space="0" w:color="000000"/>
              <w:left w:val="single" w:sz="8" w:space="0" w:color="000000"/>
              <w:bottom w:val="single" w:sz="8" w:space="0" w:color="000000"/>
              <w:right w:val="single" w:sz="8" w:space="0" w:color="000000"/>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 учебный год</w:t>
            </w:r>
          </w:p>
        </w:tc>
      </w:tr>
      <w:tr w:rsidR="00472C1E" w:rsidRPr="00472C1E" w:rsidTr="00472C1E">
        <w:tc>
          <w:tcPr>
            <w:tcW w:w="4820" w:type="dxa"/>
            <w:tcBorders>
              <w:top w:val="nil"/>
              <w:left w:val="single" w:sz="8" w:space="0" w:color="auto"/>
              <w:bottom w:val="single" w:sz="8" w:space="0" w:color="auto"/>
              <w:right w:val="nil"/>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 ДОУ</w:t>
            </w:r>
          </w:p>
        </w:tc>
        <w:tc>
          <w:tcPr>
            <w:tcW w:w="4760" w:type="dxa"/>
            <w:tcBorders>
              <w:top w:val="nil"/>
              <w:left w:val="single" w:sz="8" w:space="0" w:color="auto"/>
              <w:bottom w:val="single" w:sz="8" w:space="0" w:color="auto"/>
              <w:right w:val="single" w:sz="8" w:space="0" w:color="auto"/>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 ДОУ</w:t>
            </w:r>
          </w:p>
        </w:tc>
      </w:tr>
      <w:tr w:rsidR="00472C1E" w:rsidRPr="00472C1E" w:rsidTr="00472C1E">
        <w:tc>
          <w:tcPr>
            <w:tcW w:w="4820" w:type="dxa"/>
            <w:tcBorders>
              <w:top w:val="nil"/>
              <w:left w:val="single" w:sz="8" w:space="0" w:color="auto"/>
              <w:bottom w:val="single" w:sz="8" w:space="0" w:color="auto"/>
              <w:right w:val="nil"/>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№44»</w:t>
            </w:r>
          </w:p>
        </w:tc>
        <w:tc>
          <w:tcPr>
            <w:tcW w:w="4760" w:type="dxa"/>
            <w:tcBorders>
              <w:top w:val="nil"/>
              <w:left w:val="single" w:sz="8" w:space="0" w:color="auto"/>
              <w:bottom w:val="single" w:sz="8" w:space="0" w:color="auto"/>
              <w:right w:val="single" w:sz="8" w:space="0" w:color="auto"/>
            </w:tcBorders>
            <w:tcMar>
              <w:top w:w="55" w:type="dxa"/>
              <w:left w:w="113" w:type="dxa"/>
              <w:bottom w:w="55" w:type="dxa"/>
              <w:right w:w="113"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№15»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МБДОУ «Детский сад №23»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МБДОМБДОУ «Детский сад №34»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МАДОУ «Детский сад №35»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МАДОУ «Детский сад №37»</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22" w:name="_Ref457423705"/>
      <w:bookmarkStart w:id="323" w:name="_Toc457424336"/>
      <w:bookmarkStart w:id="324" w:name="_Toc458767060"/>
      <w:bookmarkEnd w:id="322"/>
      <w:bookmarkEnd w:id="323"/>
      <w:bookmarkEnd w:id="324"/>
      <w:r w:rsidRPr="00472C1E">
        <w:rPr>
          <w:rFonts w:ascii="Times New Roman" w:eastAsia="Times New Roman" w:hAnsi="Times New Roman" w:cs="Times New Roman"/>
          <w:sz w:val="24"/>
          <w:szCs w:val="24"/>
          <w:lang w:eastAsia="ru-RU"/>
        </w:rPr>
        <w:t>Таблица 60 .   Победители муниципального и участниками областного этапов</w:t>
      </w:r>
    </w:p>
    <w:tbl>
      <w:tblPr>
        <w:tblW w:w="5000" w:type="pct"/>
        <w:tblCellMar>
          <w:left w:w="0" w:type="dxa"/>
          <w:right w:w="0" w:type="dxa"/>
        </w:tblCellMar>
        <w:tblLook w:val="04A0" w:firstRow="1" w:lastRow="0" w:firstColumn="1" w:lastColumn="0" w:noHBand="0" w:noVBand="1"/>
      </w:tblPr>
      <w:tblGrid>
        <w:gridCol w:w="1669"/>
        <w:gridCol w:w="3827"/>
        <w:gridCol w:w="4075"/>
      </w:tblGrid>
      <w:tr w:rsidR="00472C1E" w:rsidRPr="00472C1E" w:rsidTr="00472C1E">
        <w:trPr>
          <w:tblHeader/>
        </w:trPr>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ОУ</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Номинация</w:t>
            </w:r>
          </w:p>
        </w:tc>
        <w:tc>
          <w:tcPr>
            <w:tcW w:w="40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Автор (разработчик) проекта</w:t>
            </w:r>
          </w:p>
        </w:tc>
      </w:tr>
      <w:tr w:rsidR="00472C1E" w:rsidRPr="00472C1E" w:rsidTr="00472C1E">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№5»</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«Социальный проект, направленный на формирование здорового образа жизни»</w:t>
            </w:r>
          </w:p>
        </w:tc>
        <w:tc>
          <w:tcPr>
            <w:tcW w:w="407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Дахно Елена Александровна, учитель биологии и химии</w:t>
            </w:r>
          </w:p>
        </w:tc>
      </w:tr>
      <w:tr w:rsidR="00472C1E" w:rsidRPr="00472C1E" w:rsidTr="00472C1E">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СОШ №1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«»Социальные проекты, направленные  на гражданско-патриотическое воспитание, профилактику проявлений ксенофобии, экстремизма и национализма в детско-подростковой среде»</w:t>
            </w:r>
          </w:p>
        </w:tc>
        <w:tc>
          <w:tcPr>
            <w:tcW w:w="407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Муравьева Наталия Викторовна, учитель истории и обществознания, заместитель директора по учебно-воспитательной работе</w:t>
            </w:r>
          </w:p>
        </w:tc>
      </w:tr>
      <w:tr w:rsidR="00472C1E" w:rsidRPr="00472C1E" w:rsidTr="00472C1E">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МБОУ «Гимназия №17»</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«Социальные проекты, направленные на развитие различных форм общественного движения»</w:t>
            </w:r>
          </w:p>
        </w:tc>
        <w:tc>
          <w:tcPr>
            <w:tcW w:w="407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Бурнашева Румия Равильевна, учитель права, Пирумова Джульетта Гургеновна, учитель немецкого языка, уполномоченный по правам участников образовательного процесса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25" w:name="_Ref458766561"/>
      <w:bookmarkStart w:id="326" w:name="_Toc458767061"/>
      <w:bookmarkEnd w:id="325"/>
      <w:bookmarkEnd w:id="326"/>
      <w:r w:rsidRPr="00472C1E">
        <w:rPr>
          <w:rFonts w:ascii="Times New Roman" w:eastAsia="Times New Roman" w:hAnsi="Times New Roman" w:cs="Times New Roman"/>
          <w:sz w:val="24"/>
          <w:szCs w:val="24"/>
          <w:lang w:eastAsia="ru-RU"/>
        </w:rPr>
        <w:t>Таблица 61 .   Результативность и участие учащихся в мероприятиях для одаренных детей различного уровня за отчетный период</w:t>
      </w:r>
    </w:p>
    <w:tbl>
      <w:tblPr>
        <w:tblW w:w="5000" w:type="pct"/>
        <w:tblInd w:w="-5" w:type="dxa"/>
        <w:tblCellMar>
          <w:left w:w="0" w:type="dxa"/>
          <w:right w:w="0" w:type="dxa"/>
        </w:tblCellMar>
        <w:tblLook w:val="04A0" w:firstRow="1" w:lastRow="0" w:firstColumn="1" w:lastColumn="0" w:noHBand="0" w:noVBand="1"/>
      </w:tblPr>
      <w:tblGrid>
        <w:gridCol w:w="1154"/>
        <w:gridCol w:w="1292"/>
        <w:gridCol w:w="1583"/>
        <w:gridCol w:w="1277"/>
        <w:gridCol w:w="1494"/>
        <w:gridCol w:w="1277"/>
        <w:gridCol w:w="1494"/>
      </w:tblGrid>
      <w:tr w:rsidR="00472C1E" w:rsidRPr="00472C1E" w:rsidTr="00472C1E">
        <w:tc>
          <w:tcPr>
            <w:tcW w:w="578" w:type="pct"/>
            <w:vMerge w:val="restart"/>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w:t>
            </w:r>
          </w:p>
        </w:tc>
        <w:tc>
          <w:tcPr>
            <w:tcW w:w="1514" w:type="pct"/>
            <w:gridSpan w:val="2"/>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Городские</w:t>
            </w:r>
          </w:p>
        </w:tc>
        <w:tc>
          <w:tcPr>
            <w:tcW w:w="0" w:type="auto"/>
            <w:gridSpan w:val="2"/>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Областные</w:t>
            </w:r>
          </w:p>
        </w:tc>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Всероссийские</w:t>
            </w:r>
          </w:p>
        </w:tc>
      </w:tr>
      <w:tr w:rsidR="00472C1E" w:rsidRPr="00472C1E" w:rsidTr="00472C1E">
        <w:tc>
          <w:tcPr>
            <w:tcW w:w="0" w:type="auto"/>
            <w:vMerge/>
            <w:tcBorders>
              <w:top w:val="single" w:sz="8" w:space="0" w:color="auto"/>
              <w:left w:val="single" w:sz="8" w:space="0" w:color="auto"/>
              <w:bottom w:val="single" w:sz="8" w:space="0" w:color="auto"/>
              <w:right w:val="nil"/>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участники</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призовые места</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участники</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призовые места</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участники</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призовые места</w:t>
            </w:r>
          </w:p>
        </w:tc>
      </w:tr>
      <w:tr w:rsidR="00472C1E" w:rsidRPr="00472C1E" w:rsidTr="00472C1E">
        <w:tc>
          <w:tcPr>
            <w:tcW w:w="57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2011-2012</w:t>
            </w: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1223</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377</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66</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p>
        </w:tc>
      </w:tr>
      <w:tr w:rsidR="00472C1E" w:rsidRPr="00472C1E" w:rsidTr="00472C1E">
        <w:tc>
          <w:tcPr>
            <w:tcW w:w="57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2012-2013</w:t>
            </w: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928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304</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r>
      <w:tr w:rsidR="00472C1E" w:rsidRPr="00472C1E" w:rsidTr="00472C1E">
        <w:tc>
          <w:tcPr>
            <w:tcW w:w="57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818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322</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p>
        </w:tc>
      </w:tr>
      <w:tr w:rsidR="00472C1E" w:rsidRPr="00472C1E" w:rsidTr="00472C1E">
        <w:tc>
          <w:tcPr>
            <w:tcW w:w="57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1572</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54</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p>
        </w:tc>
      </w:tr>
      <w:tr w:rsidR="00472C1E" w:rsidRPr="00472C1E" w:rsidTr="00472C1E">
        <w:tc>
          <w:tcPr>
            <w:tcW w:w="578"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681" w:type="pct"/>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1615</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663</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231</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65</w:t>
            </w:r>
          </w:p>
        </w:tc>
        <w:tc>
          <w:tcPr>
            <w:tcW w:w="0" w:type="auto"/>
            <w:tcBorders>
              <w:top w:val="nil"/>
              <w:left w:val="single" w:sz="8" w:space="0" w:color="auto"/>
              <w:bottom w:val="single" w:sz="8" w:space="0" w:color="auto"/>
              <w:right w:val="nil"/>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169</w:t>
            </w:r>
          </w:p>
        </w:t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168</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27" w:name="_Ref458766817"/>
      <w:bookmarkStart w:id="328" w:name="_Toc458767062"/>
      <w:bookmarkEnd w:id="327"/>
      <w:bookmarkEnd w:id="328"/>
      <w:r w:rsidRPr="00472C1E">
        <w:rPr>
          <w:rFonts w:ascii="Times New Roman" w:eastAsia="Times New Roman" w:hAnsi="Times New Roman" w:cs="Times New Roman"/>
          <w:sz w:val="24"/>
          <w:szCs w:val="24"/>
          <w:lang w:eastAsia="ru-RU"/>
        </w:rPr>
        <w:t>Таблица 62 .   Количество стипендиатов разных уровней в образовательных учреждениях</w:t>
      </w:r>
    </w:p>
    <w:tbl>
      <w:tblPr>
        <w:tblW w:w="5000" w:type="pct"/>
        <w:tblCellMar>
          <w:left w:w="0" w:type="dxa"/>
          <w:right w:w="0" w:type="dxa"/>
        </w:tblCellMar>
        <w:tblLook w:val="04A0" w:firstRow="1" w:lastRow="0" w:firstColumn="1" w:lastColumn="0" w:noHBand="0" w:noVBand="1"/>
      </w:tblPr>
      <w:tblGrid>
        <w:gridCol w:w="733"/>
        <w:gridCol w:w="1421"/>
        <w:gridCol w:w="1767"/>
        <w:gridCol w:w="1295"/>
        <w:gridCol w:w="2595"/>
        <w:gridCol w:w="1760"/>
      </w:tblGrid>
      <w:tr w:rsidR="00472C1E" w:rsidRPr="00472C1E" w:rsidTr="00472C1E">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Учебный год</w:t>
            </w:r>
          </w:p>
        </w:tc>
        <w:tc>
          <w:tcPr>
            <w:tcW w:w="0" w:type="auto"/>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Количество стипендиатов</w:t>
            </w:r>
          </w:p>
        </w:tc>
      </w:tr>
      <w:tr w:rsidR="00472C1E" w:rsidRPr="00472C1E" w:rsidTr="00472C1E">
        <w:tc>
          <w:tcPr>
            <w:tcW w:w="0" w:type="auto"/>
            <w:vMerge/>
            <w:tcBorders>
              <w:top w:val="single" w:sz="8" w:space="0" w:color="auto"/>
              <w:left w:val="single" w:sz="8" w:space="0" w:color="auto"/>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472C1E" w:rsidRPr="00472C1E" w:rsidRDefault="00472C1E" w:rsidP="00472C1E">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Абсолют-</w:t>
            </w:r>
            <w:r w:rsidRPr="00472C1E">
              <w:rPr>
                <w:rFonts w:ascii="Times New Roman" w:eastAsia="Times New Roman" w:hAnsi="Times New Roman" w:cs="Times New Roman"/>
                <w:sz w:val="24"/>
                <w:szCs w:val="24"/>
                <w:lang w:eastAsia="ru-RU"/>
              </w:rPr>
              <w:lastRenderedPageBreak/>
              <w:t>помощь</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Городские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Губернаторские</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Президентские</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2012-2013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117(из них 14 дети с ОВЗ)</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2013-2014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161 (из них 25 дети с ОВЗ)</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2014-2015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189 (из них 25 дети с ОВЗ)</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p>
        </w:tc>
      </w:tr>
      <w:tr w:rsidR="00472C1E" w:rsidRPr="00472C1E" w:rsidTr="00472C1E">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2015-2016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175 (из них 20 дети с ОВЗ)</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29" w:name="_Toc457424271"/>
      <w:bookmarkStart w:id="330" w:name="_Toc458766999"/>
      <w:bookmarkEnd w:id="329"/>
      <w:bookmarkEnd w:id="330"/>
      <w:r w:rsidRPr="00472C1E">
        <w:rPr>
          <w:rFonts w:ascii="Times New Roman" w:eastAsia="Times New Roman" w:hAnsi="Times New Roman" w:cs="Times New Roman"/>
          <w:b/>
          <w:bCs/>
          <w:sz w:val="36"/>
          <w:szCs w:val="36"/>
          <w:lang w:eastAsia="ru-RU"/>
        </w:rPr>
        <w:t>Рисунки</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31" w:name="_Ref457811157"/>
      <w:bookmarkStart w:id="332" w:name="_Toc457424273"/>
      <w:bookmarkEnd w:id="331"/>
      <w:bookmarkEnd w:id="332"/>
      <w:r w:rsidRPr="00472C1E">
        <w:rPr>
          <w:rFonts w:ascii="Times New Roman" w:eastAsia="Times New Roman" w:hAnsi="Times New Roman" w:cs="Times New Roman"/>
          <w:sz w:val="24"/>
          <w:szCs w:val="24"/>
          <w:lang w:eastAsia="ru-RU"/>
        </w:rPr>
        <w:lastRenderedPageBreak/>
        <w:t>Рисунок 1 .     Безопасность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30900" cy="3873500"/>
            <wp:effectExtent l="0" t="0" r="0" b="0"/>
            <wp:docPr id="7" name="Picture 7" descr="http://www.korolevedu.ru/education/2015-201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orolevedu.ru/education/2015-2016.files/image016.gif"/>
                    <pic:cNvPicPr>
                      <a:picLocks noChangeAspect="1" noChangeArrowheads="1"/>
                    </pic:cNvPicPr>
                  </pic:nvPicPr>
                  <pic:blipFill>
                    <a:blip r:embed="rId504">
                      <a:extLst>
                        <a:ext uri="{28A0092B-C50C-407E-A947-70E740481C1C}">
                          <a14:useLocalDpi xmlns:a14="http://schemas.microsoft.com/office/drawing/2010/main" val="0"/>
                        </a:ext>
                      </a:extLst>
                    </a:blip>
                    <a:srcRect/>
                    <a:stretch>
                      <a:fillRect/>
                    </a:stretch>
                  </pic:blipFill>
                  <pic:spPr bwMode="auto">
                    <a:xfrm>
                      <a:off x="0" y="0"/>
                      <a:ext cx="5930900" cy="38735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33" w:name="_Ref457411591"/>
      <w:bookmarkStart w:id="334" w:name="_Toc457424274"/>
      <w:bookmarkEnd w:id="333"/>
      <w:bookmarkEnd w:id="334"/>
      <w:r w:rsidRPr="00472C1E">
        <w:rPr>
          <w:rFonts w:ascii="Times New Roman" w:eastAsia="Times New Roman" w:hAnsi="Times New Roman" w:cs="Times New Roman"/>
          <w:sz w:val="24"/>
          <w:szCs w:val="24"/>
          <w:lang w:eastAsia="ru-RU"/>
        </w:rPr>
        <w:t>Рисунок 2 .     Численность учащихся 1-х-11-х классов в расчёте на 1 компьютер (чел.)</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892800" cy="1689100"/>
            <wp:effectExtent l="0" t="0" r="0" b="0"/>
            <wp:docPr id="6" name="Picture 6" descr="http://www.korolevedu.ru/education/2015-201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orolevedu.ru/education/2015-2016.files/image018.gif"/>
                    <pic:cNvPicPr>
                      <a:picLocks noChangeAspect="1" noChangeArrowheads="1"/>
                    </pic:cNvPicPr>
                  </pic:nvPicPr>
                  <pic:blipFill>
                    <a:blip r:embed="rId505">
                      <a:extLst>
                        <a:ext uri="{28A0092B-C50C-407E-A947-70E740481C1C}">
                          <a14:useLocalDpi xmlns:a14="http://schemas.microsoft.com/office/drawing/2010/main" val="0"/>
                        </a:ext>
                      </a:extLst>
                    </a:blip>
                    <a:srcRect/>
                    <a:stretch>
                      <a:fillRect/>
                    </a:stretch>
                  </pic:blipFill>
                  <pic:spPr bwMode="auto">
                    <a:xfrm>
                      <a:off x="0" y="0"/>
                      <a:ext cx="5892800" cy="16891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35" w:name="_Ref457412923"/>
      <w:bookmarkStart w:id="336" w:name="_Toc457424275"/>
      <w:bookmarkEnd w:id="335"/>
      <w:bookmarkEnd w:id="336"/>
      <w:r w:rsidRPr="00472C1E">
        <w:rPr>
          <w:rFonts w:ascii="Times New Roman" w:eastAsia="Times New Roman" w:hAnsi="Times New Roman" w:cs="Times New Roman"/>
          <w:sz w:val="24"/>
          <w:szCs w:val="24"/>
          <w:lang w:eastAsia="ru-RU"/>
        </w:rPr>
        <w:lastRenderedPageBreak/>
        <w:t>Рисунок 3 .     Количество новостей на сайтах школ по месяцам</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930900" cy="1676400"/>
            <wp:effectExtent l="0" t="0" r="0" b="0"/>
            <wp:docPr id="5" name="Picture 5" descr="http://www.korolevedu.ru/education/2015-201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orolevedu.ru/education/2015-2016.files/image020.gif"/>
                    <pic:cNvPicPr>
                      <a:picLocks noChangeAspect="1" noChangeArrowheads="1"/>
                    </pic:cNvPicPr>
                  </pic:nvPicPr>
                  <pic:blipFill>
                    <a:blip r:embed="rId506">
                      <a:extLst>
                        <a:ext uri="{28A0092B-C50C-407E-A947-70E740481C1C}">
                          <a14:useLocalDpi xmlns:a14="http://schemas.microsoft.com/office/drawing/2010/main" val="0"/>
                        </a:ext>
                      </a:extLst>
                    </a:blip>
                    <a:srcRect/>
                    <a:stretch>
                      <a:fillRect/>
                    </a:stretch>
                  </pic:blipFill>
                  <pic:spPr bwMode="auto">
                    <a:xfrm>
                      <a:off x="0" y="0"/>
                      <a:ext cx="5930900" cy="16764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37" w:name="_Ref457420871"/>
      <w:bookmarkStart w:id="338" w:name="_Toc457424276"/>
      <w:bookmarkEnd w:id="337"/>
      <w:bookmarkEnd w:id="338"/>
      <w:r w:rsidRPr="00472C1E">
        <w:rPr>
          <w:rFonts w:ascii="Times New Roman" w:eastAsia="Times New Roman" w:hAnsi="Times New Roman" w:cs="Times New Roman"/>
          <w:sz w:val="24"/>
          <w:szCs w:val="24"/>
          <w:lang w:eastAsia="ru-RU"/>
        </w:rPr>
        <w:t>Рисунок 4       Количество педагогических работников образовательных учреждений города, прошедших процедуру аттестации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791200" cy="1727200"/>
            <wp:effectExtent l="0" t="0" r="0" b="6350"/>
            <wp:docPr id="4" name="Picture 4" descr="http://www.korolevedu.ru/education/2015-201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orolevedu.ru/education/2015-2016.files/image022.gif"/>
                    <pic:cNvPicPr>
                      <a:picLocks noChangeAspect="1" noChangeArrowheads="1"/>
                    </pic:cNvPicPr>
                  </pic:nvPicPr>
                  <pic:blipFill>
                    <a:blip r:embed="rId507">
                      <a:extLst>
                        <a:ext uri="{28A0092B-C50C-407E-A947-70E740481C1C}">
                          <a14:useLocalDpi xmlns:a14="http://schemas.microsoft.com/office/drawing/2010/main" val="0"/>
                        </a:ext>
                      </a:extLst>
                    </a:blip>
                    <a:srcRect/>
                    <a:stretch>
                      <a:fillRect/>
                    </a:stretch>
                  </pic:blipFill>
                  <pic:spPr bwMode="auto">
                    <a:xfrm>
                      <a:off x="0" y="0"/>
                      <a:ext cx="5791200" cy="17272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39" w:name="_Ref457421345"/>
      <w:bookmarkStart w:id="340" w:name="_Toc457424277"/>
      <w:bookmarkEnd w:id="339"/>
      <w:bookmarkEnd w:id="340"/>
      <w:r w:rsidRPr="00472C1E">
        <w:rPr>
          <w:rFonts w:ascii="Times New Roman" w:eastAsia="Times New Roman" w:hAnsi="Times New Roman" w:cs="Times New Roman"/>
          <w:sz w:val="24"/>
          <w:szCs w:val="24"/>
          <w:lang w:eastAsia="ru-RU"/>
        </w:rPr>
        <w:t>Рисунок 5 .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803900" cy="1714500"/>
            <wp:effectExtent l="0" t="0" r="0" b="0"/>
            <wp:docPr id="3" name="Picture 3" descr="http://www.korolevedu.ru/education/2015-201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orolevedu.ru/education/2015-2016.files/image024.gif"/>
                    <pic:cNvPicPr>
                      <a:picLocks noChangeAspect="1" noChangeArrowheads="1"/>
                    </pic:cNvPicPr>
                  </pic:nvPicPr>
                  <pic:blipFill>
                    <a:blip r:embed="rId508">
                      <a:extLst>
                        <a:ext uri="{28A0092B-C50C-407E-A947-70E740481C1C}">
                          <a14:useLocalDpi xmlns:a14="http://schemas.microsoft.com/office/drawing/2010/main" val="0"/>
                        </a:ext>
                      </a:extLst>
                    </a:blip>
                    <a:srcRect/>
                    <a:stretch>
                      <a:fillRect/>
                    </a:stretch>
                  </pic:blipFill>
                  <pic:spPr bwMode="auto">
                    <a:xfrm>
                      <a:off x="0" y="0"/>
                      <a:ext cx="5803900" cy="17145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41" w:name="_Ref457421666"/>
      <w:bookmarkStart w:id="342" w:name="_Toc457424278"/>
      <w:bookmarkEnd w:id="341"/>
      <w:bookmarkEnd w:id="342"/>
      <w:r w:rsidRPr="00472C1E">
        <w:rPr>
          <w:rFonts w:ascii="Times New Roman" w:eastAsia="Times New Roman" w:hAnsi="Times New Roman" w:cs="Times New Roman"/>
          <w:sz w:val="24"/>
          <w:szCs w:val="24"/>
          <w:lang w:eastAsia="ru-RU"/>
        </w:rPr>
        <w:lastRenderedPageBreak/>
        <w:t>Рисунок 6 .     Количество руководящих  работников образовательных учреждений города, прошедших процедуру аттестации для установления соответствия уровня их квалификации требованиям, предъявляемым к высшей квалификационной категории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842000" cy="1651000"/>
            <wp:effectExtent l="0" t="0" r="0" b="0"/>
            <wp:docPr id="2" name="Picture 2" descr="http://www.korolevedu.ru/education/2015-2016.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orolevedu.ru/education/2015-2016.files/image026.gif"/>
                    <pic:cNvPicPr>
                      <a:picLocks noChangeAspect="1" noChangeArrowheads="1"/>
                    </pic:cNvPicPr>
                  </pic:nvPicPr>
                  <pic:blipFill>
                    <a:blip r:embed="rId509">
                      <a:extLst>
                        <a:ext uri="{28A0092B-C50C-407E-A947-70E740481C1C}">
                          <a14:useLocalDpi xmlns:a14="http://schemas.microsoft.com/office/drawing/2010/main" val="0"/>
                        </a:ext>
                      </a:extLst>
                    </a:blip>
                    <a:srcRect/>
                    <a:stretch>
                      <a:fillRect/>
                    </a:stretch>
                  </pic:blipFill>
                  <pic:spPr bwMode="auto">
                    <a:xfrm>
                      <a:off x="0" y="0"/>
                      <a:ext cx="5842000" cy="16510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keepNext/>
        <w:spacing w:before="100" w:beforeAutospacing="1" w:after="100" w:afterAutospacing="1" w:line="240" w:lineRule="auto"/>
        <w:rPr>
          <w:rFonts w:ascii="Times New Roman" w:eastAsia="Times New Roman" w:hAnsi="Times New Roman" w:cs="Times New Roman"/>
          <w:sz w:val="24"/>
          <w:szCs w:val="24"/>
          <w:lang w:eastAsia="ru-RU"/>
        </w:rPr>
      </w:pPr>
      <w:bookmarkStart w:id="343" w:name="_Ref457421945"/>
      <w:bookmarkStart w:id="344" w:name="_Toc457424279"/>
      <w:bookmarkEnd w:id="343"/>
      <w:bookmarkEnd w:id="344"/>
      <w:r w:rsidRPr="00472C1E">
        <w:rPr>
          <w:rFonts w:ascii="Times New Roman" w:eastAsia="Times New Roman" w:hAnsi="Times New Roman" w:cs="Times New Roman"/>
          <w:sz w:val="24"/>
          <w:szCs w:val="24"/>
          <w:lang w:eastAsia="ru-RU"/>
        </w:rPr>
        <w:t>Рисунок 7 .     Количество кандидатов на руководящие должности образовательных учреждений города, прошедших процедуру аттестации для установления соответствия уровня их квалификации требованиям, предъявляемым к первой квалификационной категории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842000" cy="1612900"/>
            <wp:effectExtent l="0" t="0" r="0" b="0"/>
            <wp:docPr id="1" name="Picture 1" descr="http://www.korolevedu.ru/education/2015-201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korolevedu.ru/education/2015-2016.files/image028.gif"/>
                    <pic:cNvPicPr>
                      <a:picLocks noChangeAspect="1" noChangeArrowheads="1"/>
                    </pic:cNvPicPr>
                  </pic:nvPicPr>
                  <pic:blipFill>
                    <a:blip r:embed="rId510">
                      <a:extLst>
                        <a:ext uri="{28A0092B-C50C-407E-A947-70E740481C1C}">
                          <a14:useLocalDpi xmlns:a14="http://schemas.microsoft.com/office/drawing/2010/main" val="0"/>
                        </a:ext>
                      </a:extLst>
                    </a:blip>
                    <a:srcRect/>
                    <a:stretch>
                      <a:fillRect/>
                    </a:stretch>
                  </pic:blipFill>
                  <pic:spPr bwMode="auto">
                    <a:xfrm>
                      <a:off x="0" y="0"/>
                      <a:ext cx="5842000" cy="1612900"/>
                    </a:xfrm>
                    <a:prstGeom prst="rect">
                      <a:avLst/>
                    </a:prstGeom>
                    <a:noFill/>
                    <a:ln>
                      <a:noFill/>
                    </a:ln>
                  </pic:spPr>
                </pic:pic>
              </a:graphicData>
            </a:graphic>
          </wp:inline>
        </w:drawing>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bookmarkStart w:id="345" w:name="_Toc457424272"/>
      <w:bookmarkStart w:id="346" w:name="_Toc458767000"/>
      <w:bookmarkEnd w:id="345"/>
      <w:bookmarkEnd w:id="346"/>
      <w:r w:rsidRPr="00472C1E">
        <w:rPr>
          <w:rFonts w:ascii="Times New Roman" w:eastAsia="Times New Roman" w:hAnsi="Times New Roman" w:cs="Times New Roman"/>
          <w:b/>
          <w:bCs/>
          <w:sz w:val="36"/>
          <w:szCs w:val="36"/>
          <w:lang w:eastAsia="ru-RU"/>
        </w:rPr>
        <w:t>Списки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47" w:name="_Ref425854108"/>
      <w:bookmarkStart w:id="348" w:name="_Toc458764923"/>
      <w:bookmarkEnd w:id="347"/>
      <w:bookmarkEnd w:id="348"/>
      <w:r w:rsidRPr="00472C1E">
        <w:rPr>
          <w:rFonts w:ascii="Times New Roman" w:eastAsia="Times New Roman" w:hAnsi="Times New Roman" w:cs="Times New Roman"/>
          <w:sz w:val="24"/>
          <w:szCs w:val="24"/>
          <w:lang w:eastAsia="ru-RU"/>
        </w:rPr>
        <w:t>Список 1 .       Дошкольные образовательные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lang w:eastAsia="ru-RU"/>
        </w:rPr>
        <w:t>Муниципальные дошкольные образовательные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№1 «Родничок» (МБДОУ «Детский сад №1»).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для детей   раннего возраста №2 «Малышка» (МБДОУ «Детский сад №2»).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№3 «Теремок» (МБДОУ «Детский сад №3»).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Муниципальное бюджетное дошкольное образовательное учреждение городского округа Королёв Московской области «Детский сад общеразвивающего вида №4 «Ромашка» (МБДОУ «Детский сад № 4»).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№5 «Сказка» (МБДОУ «Детский сад №5»).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компенсирующего вида №6 «Дюймовочка» (МБДОУ «Детский сад №6»).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№8» (МБДОУ «Детский сад №8»).</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№9 «Вишенка» (МБДОУ «Детский сад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№10 «Колокольчик» (МБДОУ «Детский сад №10»).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11 «Весёлые ребята» (МБДОУ «Детский сад № 11»).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компенсирующего вида №12 «Сказка» (МБДОУ «Детский сад №12»).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14 «Светлячок» (МБДОУ «Детский сад № 14».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№15 «Солнышко» (МБДОУ «Детский сад №15»).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комбинированного вида № 16 «Забава» (МАДОУ «Детский сад № 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 17 «Росинка» (МБДОУ «Детский сад № 17»).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 19 «Светлячок» (МБДОУ «Детский сад № 19»).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20 «Машенька» (МБДОУ «Детский сад № 20»).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№21» (МБДОУ «Детский сад №21»).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№22 «Колокольчик» (МБДОУ «Детский сад №22»).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Муниципальное бюджетное дошкольное образовательное учреждение городского округа Королёв Московской области «Детский сад комбинированного вида №23 «Чебурашка» (МБДОУ «Детский сад №23»).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24» (МБДОУ «Детский сад № 24»).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№25 «Мозаика» (МБДОУ «Детский сад №25»).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№26 «Росинка» (МБДОУ «Детский сад №26»).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комбинированного вида № 27 «Жемчужинка» (МАДОУ «Детский сад № 27»).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28 «Людмила» (МБДОУ «Детский сад № 28»).</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30» (МБДОУ «Детский сад № 30»).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комбинированного вида № 31 «Крепыш» (МАДОУ № 31 «Крепыш»).</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№32 «Ромашка» (МБДОУ «Детский сад №32»).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№33 «Берёзка» (МБДОУ «Детский сад №33»).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 34 «Любава» (МБДОУ «Детский сад № 34»).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общеразвивающего вида № 35 «Эврика» (МАДОУ «Детский сад № 35»).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общеразвивающего вида № 36 «Звёздный» (МБДОУ «Детский сад № 36 «Звёздный»).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комбинированного вида № 37 «Лукоморье» (МАДОУ «Детский сад № 37»).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общеразвивающего вида №38 «Радуга» (МАДОУ «Детский сад №38»).</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общеразвивающего вида № 39 «Солнечный город» (МАДОУ «Детский сад № 39»).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общеразвивающего вида № 40  «Яблонька» (МАДОУ «Детский сад № 40»).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 41 «Планета детства» общеразвивающего вида» (МАДОУ «Детский сад № 41»).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общеразвивающего вида № 42 «Карусель» (МАДОУ д/с № 42 «Карусель»).</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дошкольное образовательное учреждение городского округа Королёв Московской области «Детский сад № 43 «Академия детства» комбинированного вида» (МАДОУ «Детский сад № 43»).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№44 «Журавушка» (МБДОУ «Детский сад №44»).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41.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№45 «Теремок» (МБДОУ «Детский сад №45»).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№46 «Солнышко» (МБДОУ «Детский сад №46»).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№47 «Рябинка» (МБДОУ «Детский сад №47»).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№48 «Тополёк» (МБДОУ «Детский сад №48»).</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дошкольное образовательное учреждение городского округа Королёв Московской области «Детский сад комбинированного вида №49 «Звёздочка» (МБДОУ «Детский сад №49»).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lang w:eastAsia="ru-RU"/>
        </w:rPr>
        <w:t>Частные дошкольные образовательные организации: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Автономная некоммерческая организация дошкольного образования «Шаг в будущее – школа для малышей»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Частное дошкольное образовательное учреждение детский сад «Лесовичек» общеразвивающего вида ОАО «РКК «Энергия».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Автономная некоммерческая организация дошкольного образования детский сад «Возрождение».</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49" w:name="_Ref457646429"/>
      <w:bookmarkStart w:id="350" w:name="_Toc458764924"/>
      <w:bookmarkEnd w:id="349"/>
      <w:bookmarkEnd w:id="350"/>
      <w:r w:rsidRPr="00472C1E">
        <w:rPr>
          <w:rFonts w:ascii="Times New Roman" w:eastAsia="Times New Roman" w:hAnsi="Times New Roman" w:cs="Times New Roman"/>
          <w:sz w:val="24"/>
          <w:szCs w:val="24"/>
          <w:lang w:eastAsia="ru-RU"/>
        </w:rPr>
        <w:t>Список 2 .       Общеобразовательные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1» (МБОУ СОШ № 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2 имени В.Н. Михайлова» (МБОУ СОШ № 2 им.В.Н. Михайлова).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«Гимназия №3» (МБОУ «Гимназия №3»).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3» (МБОУ СОШ № 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общеобразовательное учреждение городского округа Королёв Московской области «Лицей научно-инженерного профиля» (АОУ «ЛНИП»).</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«Лицей № 4» (МБОУ «Лицей № 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«Гимназия №5» (МБОУ «Гимназия №5»).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5» (МБОУ СОШ № 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7» (МБОУ СОШ № 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№8» (МБОУ СОШ №8).</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общеобразовательное учреждение городского округа Королёв Московской области «Гимназия №9» (МАОУ «Гимназия №9»).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10» (МБОУ СОШ № 10).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«Гимназия № 11 с изучением иностранных языков» (МБОУ «Гимназия № 11»).</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12» (МБОУ СОШ № 12).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13» (МОУ СОШ № 13).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14» (МБОУ СОШ № 14).</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15» (МБОУ СОШ № 15).</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16» (МБОУ СОШ № 16).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«Гимназия № 17» (МБОУ «Гимназия № 17»).</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20.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«Гимназия № 18 имени И.Я. Илюшина» (МБОУ «Гимназия № 18 имени И.Я. Илюшина»).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общеобразовательное учреждение городского округа Королёв Московской области «Лицей № 19» (МАОУ «Лицей № 19»).</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 Средняя общеобразовательная школа № 20» (МБОУ СОШ № 20).</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22» (МБОУ СОШ № 22).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«Средняя общеобразовательная школа № 6» (МБОУ СОШ № 6).</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«Первомайская средняя общеобразовательная школа № 2» (МБОУ ПСОШ № 2)</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общеобразовательное учреждение городского округа Королёв Московской области «Гимназия «Российская школа»» (МАОУ Гимназия «Российская школа»).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казенное общеобразовательное учреждение городского округа Королёв Московской области «Школа-интернат для обучающихся с ограниченными возможностями здоровья» (МКОУ ШИ).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общеобразовательное учреждение городского округа Королёв Московской области «Школа-интернат для слепых и слабовидящих детей» (МБОУ ШИ для слепых и слабовидящих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51" w:name="_Ref457648490"/>
      <w:bookmarkStart w:id="352" w:name="_Toc458764925"/>
      <w:bookmarkEnd w:id="351"/>
      <w:bookmarkEnd w:id="352"/>
      <w:r w:rsidRPr="00472C1E">
        <w:rPr>
          <w:rFonts w:ascii="Times New Roman" w:eastAsia="Times New Roman" w:hAnsi="Times New Roman" w:cs="Times New Roman"/>
          <w:sz w:val="24"/>
          <w:szCs w:val="24"/>
          <w:lang w:eastAsia="ru-RU"/>
        </w:rPr>
        <w:t>Список 3 .       Учреждения дополнительного образования детей</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учреждение дополнительного образования городского округа Королёв Московской области «Школа искусств» (МАУ ДО «Школа искусств»).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«Центр развития творчества детей и юношества» (МБУДО ЦРТДиЮ).</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«Дом юных техников» (МБУДО ДЮТ).</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«Детская школа театральных искусств «Браво» (МБУДО «Браво»).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«Школа искусств» (МБУ ДО ШИ).</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автономное учреждение дополнительного образования городского округа Королёв Московской области «Центр Гармония» (МАУ ДО «Центр Гармония»).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Автономное образовательное учреждение дополнительного образования детей детский оздоровительно-образовательный центр «Родник» города Королёва Московской области (АОУ ДОД Центр «Родник»).</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дополнительного образования городского округа Королёв Московской области «Орбита» (МБУ ДО «Орбита»).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53" w:name="_Toc458764926"/>
      <w:bookmarkEnd w:id="353"/>
      <w:r w:rsidRPr="00472C1E">
        <w:rPr>
          <w:rFonts w:ascii="Times New Roman" w:eastAsia="Times New Roman" w:hAnsi="Times New Roman" w:cs="Times New Roman"/>
          <w:sz w:val="24"/>
          <w:szCs w:val="24"/>
          <w:lang w:eastAsia="ru-RU"/>
        </w:rPr>
        <w:t>Список 4 .       Прочие учреждения</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городского округа Королёв Московской области «Централизованная бухгалтерия Комитета образования» (МБУ ЦБ КО).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Муниципальное бюджетное учреждение «Хозяйственно-эксплуатационная контора Городского комитета образования» (МБУ ХЭК ГКО).</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54" w:name="_Ref457415550"/>
      <w:bookmarkStart w:id="355" w:name="_Toc458764927"/>
      <w:bookmarkEnd w:id="354"/>
      <w:bookmarkEnd w:id="355"/>
      <w:r w:rsidRPr="00472C1E">
        <w:rPr>
          <w:rFonts w:ascii="Times New Roman" w:eastAsia="Times New Roman" w:hAnsi="Times New Roman" w:cs="Times New Roman"/>
          <w:sz w:val="24"/>
          <w:szCs w:val="24"/>
          <w:lang w:eastAsia="ru-RU"/>
        </w:rPr>
        <w:t>Список 5 .       Темы постоянно действующих семинаров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ПДС №1 «Специфика деятельности коллегиальных органов самоуправления образовательной организации» (для руководящих работников со стажем административной работы до 5 лет и административный резерв ДОУ), Королева Л.В., заведующий отделом дошкольного образования МБУ ДПО «УМОЦ».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ПДС №2 «Развитие эмоционального интеллекта детей старшего дошкольного возраста по авторской программе «Как подружиться с настроением?» (для педагогов-психологов ДОУ), Боровикова К.С., педагог-психолог МБДОУ «Детский сад №43».</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ПДС №3 «Речевое развитие детей в контексте ФГОС ДО» (для воспитателей ДОУ), Королева Л.В., заведующий отделом дошкольного образования МБУ ДПО «УМОЦ».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6.</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 xml:space="preserve">ПДС №4 «Повышение качества физического развития детей дошкольного возраста в условиях внедрения ФГОС» ( для инструкторов по физическому воспитанию ДОУ, воспитателей), Королева Л.В., заведующий отделом дошкольного образования МБУ ДПО «УМОЦ».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7.</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ПДС №5 «Духовное просвещение на основе православия» (для педагогических работников ДОУ), Любезнова Л.В., методист МБУ ДПО «УМОЦ».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8.</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ПДС №6 «Духовное просвещение на основе православия» (для педагогических работников ДОУ), Любезнова Л.В., методист МБУ ДПО «УМОЦ».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9.</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ПДС №8 «Развитие профессиональных компетенций учителя в системе подготовки обучающихся к итоговой аттестации по русскому языку и литературе», Серебрякова Е.В., методист МБУ ДПО «УМОЦ», руководитель ГМО учителей русского языка и литературы.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10.</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ПДС №9 «Локальные акты библиотеки общеобразовательного учреждения»» (для заведующих библиотекой), Ермолаева В.Н., методист МБУ ДПО «УМОЦ».</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56" w:name="_Ref457423901"/>
      <w:bookmarkStart w:id="357" w:name="_Toc458764928"/>
      <w:bookmarkEnd w:id="356"/>
      <w:bookmarkEnd w:id="357"/>
      <w:r w:rsidRPr="00472C1E">
        <w:rPr>
          <w:rFonts w:ascii="Times New Roman" w:eastAsia="Times New Roman" w:hAnsi="Times New Roman" w:cs="Times New Roman"/>
          <w:sz w:val="24"/>
          <w:szCs w:val="24"/>
          <w:lang w:eastAsia="ru-RU"/>
        </w:rPr>
        <w:t>Список 6 .       Участие педагогических работников г.о. Королёв в некоторых инновационных мероприятиях</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 Форум работников дошкольного образования «Современное дошкольное образование: проблемы, успехи, перспективы», 18.09.2015 г. Москва, АПК и ППРО.</w:t>
      </w:r>
      <w:r w:rsidRPr="00472C1E">
        <w:rPr>
          <w:rFonts w:ascii="Times New Roman" w:eastAsia="Times New Roman" w:hAnsi="Times New Roman" w:cs="Times New Roman"/>
          <w:sz w:val="24"/>
          <w:szCs w:val="24"/>
          <w:lang w:eastAsia="ru-RU"/>
        </w:rPr>
        <w:t xml:space="preserve"> Секция «Инновационные педагогические технологии в дошкольном образовании»</w:t>
      </w:r>
    </w:p>
    <w:tbl>
      <w:tblPr>
        <w:tblW w:w="0" w:type="auto"/>
        <w:tblCellMar>
          <w:left w:w="0" w:type="dxa"/>
          <w:right w:w="0" w:type="dxa"/>
        </w:tblCellMar>
        <w:tblLook w:val="04A0" w:firstRow="1" w:lastRow="0" w:firstColumn="1" w:lastColumn="0" w:noHBand="0" w:noVBand="1"/>
      </w:tblPr>
      <w:tblGrid>
        <w:gridCol w:w="817"/>
        <w:gridCol w:w="8753"/>
      </w:tblGrid>
      <w:tr w:rsidR="00472C1E" w:rsidRPr="00472C1E" w:rsidTr="00472C1E">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75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 №44», выступление Доклад «Конкурс «Воспитатель года» как средство развития творческого потенциала педагога».</w:t>
            </w:r>
          </w:p>
        </w:tc>
      </w:tr>
      <w:tr w:rsidR="00472C1E" w:rsidRPr="00472C1E" w:rsidTr="00472C1E">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w:t>
            </w:r>
          </w:p>
        </w:tc>
        <w:tc>
          <w:tcPr>
            <w:tcW w:w="8753"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Ноткина Светлана Григорьевна, методист МБУ ДПО «УМОЦ»</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2. Всероссийская смена «Студенческий лидер - 2015»  в рамках действия площадок Совета молодых педагогов: «Мастерская для молодых родителей» </w:t>
      </w:r>
      <w:r w:rsidRPr="00472C1E">
        <w:rPr>
          <w:rFonts w:ascii="Times New Roman" w:eastAsia="Times New Roman" w:hAnsi="Times New Roman" w:cs="Times New Roman"/>
          <w:sz w:val="24"/>
          <w:szCs w:val="24"/>
          <w:lang w:eastAsia="ru-RU"/>
        </w:rPr>
        <w:t xml:space="preserve">п. Дивноморское, Геленджикский район, Краснодарский край, Профсоюз работников народного образования и науки Российской Федерации, </w:t>
      </w:r>
      <w:r w:rsidRPr="00472C1E">
        <w:rPr>
          <w:rFonts w:ascii="Times New Roman" w:eastAsia="Times New Roman" w:hAnsi="Times New Roman" w:cs="Times New Roman"/>
          <w:i/>
          <w:iCs/>
          <w:sz w:val="24"/>
          <w:szCs w:val="24"/>
          <w:lang w:eastAsia="ru-RU"/>
        </w:rPr>
        <w:t> </w:t>
      </w:r>
      <w:r w:rsidRPr="00472C1E">
        <w:rPr>
          <w:rFonts w:ascii="Times New Roman" w:eastAsia="Times New Roman" w:hAnsi="Times New Roman" w:cs="Times New Roman"/>
          <w:sz w:val="24"/>
          <w:szCs w:val="24"/>
          <w:lang w:eastAsia="ru-RU"/>
        </w:rPr>
        <w:t>21.09.2015-24.09.2015</w:t>
      </w:r>
    </w:p>
    <w:tbl>
      <w:tblPr>
        <w:tblW w:w="0" w:type="auto"/>
        <w:tblCellMar>
          <w:left w:w="0" w:type="dxa"/>
          <w:right w:w="0" w:type="dxa"/>
        </w:tblCellMar>
        <w:tblLook w:val="04A0" w:firstRow="1" w:lastRow="0" w:firstColumn="1" w:lastColumn="0" w:noHBand="0" w:noVBand="1"/>
      </w:tblPr>
      <w:tblGrid>
        <w:gridCol w:w="959"/>
        <w:gridCol w:w="8611"/>
      </w:tblGrid>
      <w:tr w:rsidR="00472C1E" w:rsidRPr="00472C1E" w:rsidTr="00472C1E">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6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6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сад№44», мастер-класс</w:t>
            </w:r>
          </w:p>
        </w:tc>
      </w:tr>
      <w:tr w:rsidR="00472C1E" w:rsidRPr="00472C1E" w:rsidTr="00472C1E">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w:t>
            </w:r>
          </w:p>
        </w:tc>
        <w:tc>
          <w:tcPr>
            <w:tcW w:w="8611"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Ноткина Светлана Григорьевна, методист МБУ ДПО «УМОЦ»</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3. </w:t>
      </w:r>
      <w:r w:rsidRPr="00472C1E">
        <w:rPr>
          <w:rFonts w:ascii="Times New Roman" w:eastAsia="Times New Roman" w:hAnsi="Times New Roman" w:cs="Times New Roman"/>
          <w:b/>
          <w:bCs/>
          <w:sz w:val="24"/>
          <w:szCs w:val="24"/>
          <w:lang w:val="en-US" w:eastAsia="ru-RU"/>
        </w:rPr>
        <w:t>IV</w:t>
      </w:r>
      <w:r w:rsidRPr="00472C1E">
        <w:rPr>
          <w:rFonts w:ascii="Times New Roman" w:eastAsia="Times New Roman" w:hAnsi="Times New Roman" w:cs="Times New Roman"/>
          <w:b/>
          <w:bCs/>
          <w:sz w:val="24"/>
          <w:szCs w:val="24"/>
          <w:lang w:eastAsia="ru-RU"/>
        </w:rPr>
        <w:t xml:space="preserve"> этап областного этапа «Фестиваль мастеров» в</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рамках работы             Московского областного центра дошкольного образования «Содружество» и  клуба «Воспитатель года Подмосковья»,</w:t>
      </w:r>
      <w:r w:rsidRPr="00472C1E">
        <w:rPr>
          <w:rFonts w:ascii="Times New Roman" w:eastAsia="Times New Roman" w:hAnsi="Times New Roman" w:cs="Times New Roman"/>
          <w:sz w:val="24"/>
          <w:szCs w:val="24"/>
          <w:lang w:eastAsia="ru-RU"/>
        </w:rPr>
        <w:t xml:space="preserve"> 27.10.2015, г.о. Королёв, Московская область, МАДОУ «Детский сад №35»</w:t>
      </w:r>
    </w:p>
    <w:tbl>
      <w:tblPr>
        <w:tblW w:w="0" w:type="auto"/>
        <w:tblCellMar>
          <w:left w:w="0" w:type="dxa"/>
          <w:right w:w="0" w:type="dxa"/>
        </w:tblCellMar>
        <w:tblLook w:val="04A0" w:firstRow="1" w:lastRow="0" w:firstColumn="1" w:lastColumn="0" w:noHBand="0" w:noVBand="1"/>
      </w:tblPr>
      <w:tblGrid>
        <w:gridCol w:w="1129"/>
        <w:gridCol w:w="8442"/>
      </w:tblGrid>
      <w:tr w:rsidR="00472C1E" w:rsidRPr="00472C1E" w:rsidTr="00472C1E">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сад№44», мастер-класс «Семейное чтение: от традиционных форм сотрудничества с родителями к инновационным»</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Седых Светлана Анатольевна, воспитатель МАДОУ «Детский сад №35», мастер-класс «Развитие связной речи у детей с использованием технологии ТРИЗ».</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lastRenderedPageBreak/>
        <w:t>4. Международная Ярмарке социально-педагогических инноваций</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(Межрегиональный этап)</w:t>
      </w:r>
      <w:r w:rsidRPr="00472C1E">
        <w:rPr>
          <w:rFonts w:ascii="Times New Roman" w:eastAsia="Times New Roman" w:hAnsi="Times New Roman" w:cs="Times New Roman"/>
          <w:sz w:val="24"/>
          <w:szCs w:val="24"/>
          <w:lang w:eastAsia="ru-RU"/>
        </w:rPr>
        <w:t xml:space="preserve"> Московская область, г. Ивантеевка, январь 2016</w:t>
      </w:r>
    </w:p>
    <w:tbl>
      <w:tblPr>
        <w:tblW w:w="0" w:type="auto"/>
        <w:tblCellMar>
          <w:left w:w="0" w:type="dxa"/>
          <w:right w:w="0" w:type="dxa"/>
        </w:tblCellMar>
        <w:tblLook w:val="04A0" w:firstRow="1" w:lastRow="0" w:firstColumn="1" w:lastColumn="0" w:noHBand="0" w:noVBand="1"/>
      </w:tblPr>
      <w:tblGrid>
        <w:gridCol w:w="1129"/>
        <w:gridCol w:w="8442"/>
      </w:tblGrid>
      <w:tr w:rsidR="00472C1E" w:rsidRPr="00472C1E" w:rsidTr="00472C1E">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Кондрашова Елена Владимировна, заместитель заведующего  по воспитательно-методической работе МАДОУ «Детский сад №35»</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2.</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Седых Светлана Анатольевна, воспитатель МАДОУ «Детский сад№35» представила проект  «Проектная деятельность как эффективная форма работы с родителями посредством организации клуба «Умники и умницы» в условиях реализации ФГОС», который удостоен звания «Победитель профессионального конкурса «Ярмарка социально-педагогических инноваций».</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5. </w:t>
      </w:r>
      <w:r w:rsidRPr="00472C1E">
        <w:rPr>
          <w:rFonts w:ascii="Times New Roman" w:eastAsia="Times New Roman" w:hAnsi="Times New Roman" w:cs="Times New Roman"/>
          <w:b/>
          <w:bCs/>
          <w:sz w:val="24"/>
          <w:szCs w:val="24"/>
          <w:lang w:val="en-US" w:eastAsia="ru-RU"/>
        </w:rPr>
        <w:t>III</w:t>
      </w:r>
      <w:r w:rsidRPr="00472C1E">
        <w:rPr>
          <w:rFonts w:ascii="Times New Roman" w:eastAsia="Times New Roman" w:hAnsi="Times New Roman" w:cs="Times New Roman"/>
          <w:b/>
          <w:bCs/>
          <w:sz w:val="24"/>
          <w:szCs w:val="24"/>
          <w:lang w:eastAsia="ru-RU"/>
        </w:rPr>
        <w:t xml:space="preserve"> Международная научно-практическая конференция «Воспитание подрастающего поколения в современных социокультурных условиях: проблемы и перспективы». </w:t>
      </w:r>
      <w:r w:rsidRPr="00472C1E">
        <w:rPr>
          <w:rFonts w:ascii="Times New Roman" w:eastAsia="Times New Roman" w:hAnsi="Times New Roman" w:cs="Times New Roman"/>
          <w:sz w:val="24"/>
          <w:szCs w:val="24"/>
          <w:lang w:eastAsia="ru-RU"/>
        </w:rPr>
        <w:t>г. Москва, ГБОУ ВО МО «АСОУ», 16.03.2016г</w:t>
      </w:r>
    </w:p>
    <w:tbl>
      <w:tblPr>
        <w:tblW w:w="0" w:type="auto"/>
        <w:tblCellMar>
          <w:left w:w="0" w:type="dxa"/>
          <w:right w:w="0" w:type="dxa"/>
        </w:tblCellMar>
        <w:tblLook w:val="04A0" w:firstRow="1" w:lastRow="0" w:firstColumn="1" w:lastColumn="0" w:noHBand="0" w:noVBand="1"/>
      </w:tblPr>
      <w:tblGrid>
        <w:gridCol w:w="1129"/>
        <w:gridCol w:w="8442"/>
      </w:tblGrid>
      <w:tr w:rsidR="00472C1E" w:rsidRPr="00472C1E" w:rsidTr="00472C1E">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 №44», мастер-класс «Формирование читательской культуры в полисубъектном пространстве развития ребёнка»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6. Московский международный салон образования г. Москва, ВДНХ, 15.04.2016 г.,  площадка Московской области по направлению «дошкольное образование</w:t>
      </w:r>
      <w:r w:rsidRPr="00472C1E">
        <w:rPr>
          <w:rFonts w:ascii="Times New Roman" w:eastAsia="Times New Roman" w:hAnsi="Times New Roman" w:cs="Times New Roman"/>
          <w:sz w:val="24"/>
          <w:szCs w:val="24"/>
          <w:lang w:eastAsia="ru-RU"/>
        </w:rPr>
        <w:t>.</w:t>
      </w:r>
    </w:p>
    <w:tbl>
      <w:tblPr>
        <w:tblW w:w="0" w:type="auto"/>
        <w:tblCellMar>
          <w:left w:w="0" w:type="dxa"/>
          <w:right w:w="0" w:type="dxa"/>
        </w:tblCellMar>
        <w:tblLook w:val="04A0" w:firstRow="1" w:lastRow="0" w:firstColumn="1" w:lastColumn="0" w:noHBand="0" w:noVBand="1"/>
      </w:tblPr>
      <w:tblGrid>
        <w:gridCol w:w="1129"/>
        <w:gridCol w:w="8442"/>
      </w:tblGrid>
      <w:tr w:rsidR="00472C1E" w:rsidRPr="00472C1E" w:rsidTr="00472C1E">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Биглова Оксана Владимировна, учитель-логопед МБДОУ «Детский сад №44», фрагмент конкурсного задания  регионального этапа конкурса «Воспитатель года Подмосковья 2016»  - «Творческая самопрезентация»</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xml:space="preserve">7. </w:t>
      </w:r>
      <w:r w:rsidRPr="00472C1E">
        <w:rPr>
          <w:rFonts w:ascii="Times New Roman" w:eastAsia="Times New Roman" w:hAnsi="Times New Roman" w:cs="Times New Roman"/>
          <w:b/>
          <w:bCs/>
          <w:sz w:val="24"/>
          <w:szCs w:val="24"/>
          <w:lang w:val="en-US" w:eastAsia="ru-RU"/>
        </w:rPr>
        <w:t>VI</w:t>
      </w:r>
      <w:r w:rsidRPr="00472C1E">
        <w:rPr>
          <w:rFonts w:ascii="Times New Roman" w:eastAsia="Times New Roman" w:hAnsi="Times New Roman" w:cs="Times New Roman"/>
          <w:b/>
          <w:bCs/>
          <w:sz w:val="24"/>
          <w:szCs w:val="24"/>
          <w:lang w:eastAsia="ru-RU"/>
        </w:rPr>
        <w:t xml:space="preserve"> Межрегиональный Фестиваль педагогического мастерства и творчества работников дошкольного образования. Секция «Представление опыта работы педагогов, победителей конкурсов профессионального мастерства»</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Самарская область, г.о. Кинель,</w:t>
      </w:r>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ГБОУ СОШ №5 ОЦ «Лидер», 21-22.04. 2016 года</w:t>
      </w:r>
    </w:p>
    <w:tbl>
      <w:tblPr>
        <w:tblW w:w="0" w:type="auto"/>
        <w:tblCellMar>
          <w:left w:w="0" w:type="dxa"/>
          <w:right w:w="0" w:type="dxa"/>
        </w:tblCellMar>
        <w:tblLook w:val="04A0" w:firstRow="1" w:lastRow="0" w:firstColumn="1" w:lastColumn="0" w:noHBand="0" w:noVBand="1"/>
      </w:tblPr>
      <w:tblGrid>
        <w:gridCol w:w="1129"/>
        <w:gridCol w:w="8442"/>
      </w:tblGrid>
      <w:tr w:rsidR="00472C1E" w:rsidRPr="00472C1E" w:rsidTr="00472C1E">
        <w:tc>
          <w:tcPr>
            <w:tcW w:w="11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п/п</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1.</w:t>
            </w:r>
          </w:p>
        </w:tc>
        <w:tc>
          <w:tcPr>
            <w:tcW w:w="8505" w:type="dxa"/>
            <w:tcBorders>
              <w:top w:val="nil"/>
              <w:left w:val="nil"/>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сад№44», мастер-класс «Формирование читательской культуры в полисубъектном пространстве развития ребёнка»</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8. V</w:t>
      </w:r>
      <w:r w:rsidRPr="00472C1E">
        <w:rPr>
          <w:rFonts w:ascii="Times New Roman" w:eastAsia="Times New Roman" w:hAnsi="Times New Roman" w:cs="Times New Roman"/>
          <w:sz w:val="24"/>
          <w:szCs w:val="24"/>
          <w:lang w:eastAsia="ru-RU"/>
        </w:rPr>
        <w:t> </w:t>
      </w:r>
      <w:r w:rsidRPr="00472C1E">
        <w:rPr>
          <w:rFonts w:ascii="Times New Roman" w:eastAsia="Times New Roman" w:hAnsi="Times New Roman" w:cs="Times New Roman"/>
          <w:b/>
          <w:bCs/>
          <w:sz w:val="24"/>
          <w:szCs w:val="24"/>
          <w:lang w:eastAsia="ru-RU"/>
        </w:rPr>
        <w:t xml:space="preserve">международная научно-практическая конференция «Воспитание и обучение детей младшего возраста», </w:t>
      </w:r>
      <w:r w:rsidRPr="00472C1E">
        <w:rPr>
          <w:rFonts w:ascii="Times New Roman" w:eastAsia="Times New Roman" w:hAnsi="Times New Roman" w:cs="Times New Roman"/>
          <w:sz w:val="24"/>
          <w:szCs w:val="24"/>
          <w:lang w:eastAsia="ru-RU"/>
        </w:rPr>
        <w:t>12-14.05.2016 г, МГУ, г. Москва</w:t>
      </w:r>
    </w:p>
    <w:tbl>
      <w:tblPr>
        <w:tblW w:w="9640" w:type="dxa"/>
        <w:tblCellMar>
          <w:left w:w="0" w:type="dxa"/>
          <w:right w:w="0" w:type="dxa"/>
        </w:tblCellMar>
        <w:tblLook w:val="04A0" w:firstRow="1" w:lastRow="0" w:firstColumn="1" w:lastColumn="0" w:noHBand="0" w:noVBand="1"/>
      </w:tblPr>
      <w:tblGrid>
        <w:gridCol w:w="1135"/>
        <w:gridCol w:w="8505"/>
      </w:tblGrid>
      <w:tr w:rsidR="00472C1E" w:rsidRPr="00472C1E" w:rsidTr="00472C1E">
        <w:tc>
          <w:tcPr>
            <w:tcW w:w="1135"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 п/п</w:t>
            </w:r>
          </w:p>
        </w:tc>
        <w:tc>
          <w:tcPr>
            <w:tcW w:w="85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b/>
                <w:bCs/>
                <w:sz w:val="24"/>
                <w:szCs w:val="24"/>
                <w:lang w:eastAsia="ru-RU"/>
              </w:rPr>
              <w:t>Ф.И.О. участника</w:t>
            </w:r>
          </w:p>
        </w:tc>
      </w:tr>
      <w:tr w:rsidR="00472C1E" w:rsidRPr="00472C1E" w:rsidTr="00472C1E">
        <w:tc>
          <w:tcPr>
            <w:tcW w:w="1135" w:type="dxa"/>
            <w:tcBorders>
              <w:top w:val="nil"/>
              <w:left w:val="single" w:sz="8" w:space="0" w:color="auto"/>
              <w:bottom w:val="single" w:sz="8" w:space="0" w:color="auto"/>
              <w:right w:val="nil"/>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lastRenderedPageBreak/>
              <w:t>1.</w:t>
            </w:r>
          </w:p>
        </w:tc>
        <w:tc>
          <w:tcPr>
            <w:tcW w:w="85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Деркаченко Нина Владимировна, воспитатель МБДОУ «Детский сад №44»</w:t>
            </w:r>
          </w:p>
        </w:tc>
      </w:tr>
    </w:tbl>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bookmarkStart w:id="358" w:name="_Ref458765687"/>
      <w:bookmarkEnd w:id="358"/>
      <w:r w:rsidRPr="00472C1E">
        <w:rPr>
          <w:rFonts w:ascii="Times New Roman" w:eastAsia="Times New Roman" w:hAnsi="Times New Roman" w:cs="Times New Roman"/>
          <w:sz w:val="24"/>
          <w:szCs w:val="24"/>
          <w:lang w:eastAsia="ru-RU"/>
        </w:rPr>
        <w:t>Список 7 .       Образовательные учреждения-лидеры по итогам всероссийской олимпиады школьников 2015-2016 учебного года</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1.</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МАОУ ЛНИП - 183 призовых мест муниципального этапа олимпиады (25 победителей и 158 призеров), 31 призовое место регионального этапа (3 победителя и 28 призеров); 1 призовое место заключительного этапа (призер).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2.</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МАОУ «Лицей №19» - 102 призовых мест муниципального этапа олимпиады (10 победителей и 92 призера), 12 призовых мест регионального этапа (1 победитель и 11 призеров); 2 призовых места заключительного этапа (призеры).</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3.</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«Гимназия №3» - 102 призовых мест муниципального этапа олимпиады (13 победителей и 89 призеров), 8 призовых мест регионального этапа, (2 победителя и 6 призеров).</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4.</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МАОУ «Гимназия № 9» - 85 призовых мест муниципального этапа олимпиады (15 победителей и 70 призеров), 6 призовых места призера регионального этапа (1 победитель, 5 призеров), 1 призовое место заключительного этапа (призер).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5.</w:t>
      </w:r>
      <w:r w:rsidRPr="00472C1E">
        <w:rPr>
          <w:rFonts w:ascii="Times New Roman" w:eastAsia="Times New Roman" w:hAnsi="Times New Roman" w:cs="Times New Roman"/>
          <w:sz w:val="14"/>
          <w:szCs w:val="14"/>
          <w:lang w:eastAsia="ru-RU"/>
        </w:rPr>
        <w:t xml:space="preserve">             </w:t>
      </w:r>
      <w:r w:rsidRPr="00472C1E">
        <w:rPr>
          <w:rFonts w:ascii="Times New Roman" w:eastAsia="Times New Roman" w:hAnsi="Times New Roman" w:cs="Times New Roman"/>
          <w:sz w:val="24"/>
          <w:szCs w:val="24"/>
          <w:lang w:eastAsia="ru-RU"/>
        </w:rPr>
        <w:t>МБОУ «Гимназия №18 имени И.Я. Илюшина» - 30 призовых мест муниципального этапа олимпиады (4 победителя и 26 призеров), 3 призовых места призера регионального этапа (2 победителя, 1 призер), 2 призовых места заключительного этапа (1 победитель, 1 призер).</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t> </w:t>
      </w:r>
    </w:p>
    <w:p w:rsidR="00472C1E" w:rsidRPr="00472C1E" w:rsidRDefault="00472C1E" w:rsidP="00472C1E">
      <w:pPr>
        <w:spacing w:after="0"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br w:type="textWrapping" w:clear="all"/>
      </w:r>
    </w:p>
    <w:p w:rsidR="00472C1E" w:rsidRPr="00472C1E" w:rsidRDefault="00472C1E" w:rsidP="00472C1E">
      <w:pPr>
        <w:spacing w:after="0"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pict>
          <v:rect id="_x0000_i1025" style="width:154.35pt;height:.75pt" o:hrpct="330" o:hrstd="t" o:hr="t" fillcolor="#a0a0a0" stroked="f"/>
        </w:pict>
      </w:r>
    </w:p>
    <w:bookmarkStart w:id="359" w:name="_ftn1"/>
    <w:p w:rsidR="00472C1E" w:rsidRPr="00472C1E" w:rsidRDefault="00472C1E" w:rsidP="00472C1E">
      <w:pPr>
        <w:spacing w:before="100" w:beforeAutospacing="1" w:after="100" w:afterAutospacing="1" w:line="240" w:lineRule="auto"/>
        <w:rPr>
          <w:rFonts w:ascii="Times New Roman" w:eastAsia="Times New Roman" w:hAnsi="Times New Roman" w:cs="Times New Roman"/>
          <w:sz w:val="24"/>
          <w:szCs w:val="24"/>
          <w:lang w:eastAsia="ru-RU"/>
        </w:rPr>
      </w:pPr>
      <w:r w:rsidRPr="00472C1E">
        <w:rPr>
          <w:rFonts w:ascii="Times New Roman" w:eastAsia="Times New Roman" w:hAnsi="Times New Roman" w:cs="Times New Roman"/>
          <w:sz w:val="24"/>
          <w:szCs w:val="24"/>
          <w:lang w:eastAsia="ru-RU"/>
        </w:rPr>
        <w:fldChar w:fldCharType="begin"/>
      </w:r>
      <w:r w:rsidRPr="00472C1E">
        <w:rPr>
          <w:rFonts w:ascii="Times New Roman" w:eastAsia="Times New Roman" w:hAnsi="Times New Roman" w:cs="Times New Roman"/>
          <w:sz w:val="24"/>
          <w:szCs w:val="24"/>
          <w:lang w:eastAsia="ru-RU"/>
        </w:rPr>
        <w:instrText xml:space="preserve"> HYPERLINK "http://www.korolevedu.ru/education/2015-2016.php" \l "_ftnref1" \o "" </w:instrText>
      </w:r>
      <w:r w:rsidRPr="00472C1E">
        <w:rPr>
          <w:rFonts w:ascii="Times New Roman" w:eastAsia="Times New Roman" w:hAnsi="Times New Roman" w:cs="Times New Roman"/>
          <w:sz w:val="24"/>
          <w:szCs w:val="24"/>
          <w:lang w:eastAsia="ru-RU"/>
        </w:rPr>
        <w:fldChar w:fldCharType="separate"/>
      </w:r>
      <w:r w:rsidRPr="00472C1E">
        <w:rPr>
          <w:rFonts w:ascii="Times New Roman" w:eastAsia="Times New Roman" w:hAnsi="Times New Roman" w:cs="Times New Roman"/>
          <w:color w:val="0000FF"/>
          <w:sz w:val="20"/>
          <w:szCs w:val="20"/>
          <w:u w:val="single"/>
          <w:lang w:eastAsia="ru-RU"/>
        </w:rPr>
        <w:t>[1]</w:t>
      </w:r>
      <w:r w:rsidRPr="00472C1E">
        <w:rPr>
          <w:rFonts w:ascii="Times New Roman" w:eastAsia="Times New Roman" w:hAnsi="Times New Roman" w:cs="Times New Roman"/>
          <w:sz w:val="24"/>
          <w:szCs w:val="24"/>
          <w:lang w:eastAsia="ru-RU"/>
        </w:rPr>
        <w:fldChar w:fldCharType="end"/>
      </w:r>
      <w:bookmarkEnd w:id="359"/>
      <w:r w:rsidRPr="00472C1E">
        <w:rPr>
          <w:rFonts w:ascii="Times New Roman" w:eastAsia="Times New Roman" w:hAnsi="Times New Roman" w:cs="Times New Roman"/>
          <w:sz w:val="24"/>
          <w:szCs w:val="24"/>
          <w:lang w:eastAsia="ru-RU"/>
        </w:rPr>
        <w:t xml:space="preserve"> </w:t>
      </w:r>
      <w:r w:rsidRPr="00472C1E">
        <w:rPr>
          <w:rFonts w:ascii="Times New Roman" w:eastAsia="Times New Roman" w:hAnsi="Times New Roman" w:cs="Times New Roman"/>
          <w:b/>
          <w:bCs/>
          <w:sz w:val="24"/>
          <w:szCs w:val="24"/>
          <w:lang w:eastAsia="ru-RU"/>
        </w:rPr>
        <w:t>На 01.09.2015 г.</w:t>
      </w:r>
      <w:r w:rsidRPr="00472C1E">
        <w:rPr>
          <w:rFonts w:ascii="Times New Roman" w:eastAsia="Times New Roman" w:hAnsi="Times New Roman" w:cs="Times New Roman"/>
          <w:sz w:val="24"/>
          <w:szCs w:val="24"/>
          <w:lang w:eastAsia="ru-RU"/>
        </w:rPr>
        <w:t xml:space="preserve"> в системе дошкольного  образования городского округа Королёв функционировало </w:t>
      </w:r>
      <w:r w:rsidRPr="00472C1E">
        <w:rPr>
          <w:rFonts w:ascii="Times New Roman" w:eastAsia="Times New Roman" w:hAnsi="Times New Roman" w:cs="Times New Roman"/>
          <w:b/>
          <w:bCs/>
          <w:sz w:val="24"/>
          <w:szCs w:val="24"/>
          <w:lang w:eastAsia="ru-RU"/>
        </w:rPr>
        <w:t>49 </w:t>
      </w:r>
      <w:r w:rsidRPr="00472C1E">
        <w:rPr>
          <w:rFonts w:ascii="Times New Roman" w:eastAsia="Times New Roman" w:hAnsi="Times New Roman" w:cs="Times New Roman"/>
          <w:sz w:val="24"/>
          <w:szCs w:val="24"/>
          <w:lang w:eastAsia="ru-RU"/>
        </w:rPr>
        <w:t xml:space="preserve">муниципальных учреждений. </w:t>
      </w:r>
      <w:r w:rsidRPr="00472C1E">
        <w:rPr>
          <w:rFonts w:ascii="Times New Roman" w:eastAsia="Times New Roman" w:hAnsi="Times New Roman" w:cs="Times New Roman"/>
          <w:b/>
          <w:bCs/>
          <w:sz w:val="24"/>
          <w:szCs w:val="24"/>
          <w:lang w:eastAsia="ru-RU"/>
        </w:rPr>
        <w:t>В 2016 году</w:t>
      </w:r>
      <w:r w:rsidRPr="00472C1E">
        <w:rPr>
          <w:rFonts w:ascii="Times New Roman" w:eastAsia="Times New Roman" w:hAnsi="Times New Roman" w:cs="Times New Roman"/>
          <w:sz w:val="24"/>
          <w:szCs w:val="24"/>
          <w:lang w:eastAsia="ru-RU"/>
        </w:rPr>
        <w:t xml:space="preserve"> в целях оптимизации сети образовательных учреждений, подведомственных Комитету образования, осуществлена реорганизация 4 дошкольных образовательных учреждений путем присоединения к действующим дошкольным образовательным учреждениям. В итоге на июль 2016 года сеть дошкольных образовательных учреждений включает </w:t>
      </w:r>
      <w:r w:rsidRPr="00472C1E">
        <w:rPr>
          <w:rFonts w:ascii="Times New Roman" w:eastAsia="Times New Roman" w:hAnsi="Times New Roman" w:cs="Times New Roman"/>
          <w:b/>
          <w:bCs/>
          <w:sz w:val="24"/>
          <w:szCs w:val="24"/>
          <w:lang w:eastAsia="ru-RU"/>
        </w:rPr>
        <w:t>45 муниципальных учреждений.</w:t>
      </w:r>
    </w:p>
    <w:p w:rsidR="00A54057" w:rsidRDefault="00A54057">
      <w:bookmarkStart w:id="360" w:name="_GoBack"/>
      <w:bookmarkEnd w:id="360"/>
    </w:p>
    <w:sectPr w:rsidR="00A540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136E6"/>
    <w:multiLevelType w:val="multilevel"/>
    <w:tmpl w:val="AE94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359705E"/>
    <w:multiLevelType w:val="multilevel"/>
    <w:tmpl w:val="4D6A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4222009"/>
    <w:multiLevelType w:val="multilevel"/>
    <w:tmpl w:val="6A1E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C3F01A2"/>
    <w:multiLevelType w:val="multilevel"/>
    <w:tmpl w:val="B0D45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FED793F"/>
    <w:multiLevelType w:val="multilevel"/>
    <w:tmpl w:val="831A0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59B"/>
    <w:rsid w:val="000F659B"/>
    <w:rsid w:val="00472C1E"/>
    <w:rsid w:val="00A54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2C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472C1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472C1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472C1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C1E"/>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472C1E"/>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472C1E"/>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472C1E"/>
    <w:rPr>
      <w:rFonts w:ascii="Times New Roman" w:eastAsia="Times New Roman" w:hAnsi="Times New Roman" w:cs="Times New Roman"/>
      <w:b/>
      <w:bCs/>
      <w:sz w:val="24"/>
      <w:szCs w:val="24"/>
      <w:lang w:eastAsia="ru-RU"/>
    </w:rPr>
  </w:style>
  <w:style w:type="paragraph" w:styleId="TOC1">
    <w:name w:val="toc 1"/>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472C1E"/>
    <w:rPr>
      <w:color w:val="0000FF"/>
      <w:u w:val="single"/>
    </w:rPr>
  </w:style>
  <w:style w:type="character" w:styleId="FollowedHyperlink">
    <w:name w:val="FollowedHyperlink"/>
    <w:basedOn w:val="DefaultParagraphFont"/>
    <w:uiPriority w:val="99"/>
    <w:semiHidden/>
    <w:unhideWhenUsed/>
    <w:rsid w:val="00472C1E"/>
    <w:rPr>
      <w:color w:val="800080"/>
      <w:u w:val="single"/>
    </w:rPr>
  </w:style>
  <w:style w:type="paragraph" w:styleId="TOC2">
    <w:name w:val="toc 2"/>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2">
    <w:name w:val="02"/>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472C1E"/>
  </w:style>
  <w:style w:type="paragraph" w:styleId="Caption">
    <w:name w:val="caption"/>
    <w:basedOn w:val="Normal"/>
    <w:uiPriority w:val="35"/>
    <w:qFormat/>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
    <w:name w:val="af"/>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e">
    <w:name w:val="ae"/>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0">
    <w:name w:val="70"/>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aff1"/>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0">
    <w:name w:val="aff0"/>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aff"/>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FootnoteText">
    <w:name w:val="footnote text"/>
    <w:basedOn w:val="Normal"/>
    <w:link w:val="FootnoteTextChar"/>
    <w:uiPriority w:val="9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
    <w:name w:val="Footnote Text Char"/>
    <w:basedOn w:val="DefaultParagraphFont"/>
    <w:link w:val="FootnoteText"/>
    <w:uiPriority w:val="99"/>
    <w:semiHidden/>
    <w:rsid w:val="00472C1E"/>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472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C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2C1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link w:val="Heading2Char"/>
    <w:uiPriority w:val="9"/>
    <w:qFormat/>
    <w:rsid w:val="00472C1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3">
    <w:name w:val="heading 3"/>
    <w:basedOn w:val="Normal"/>
    <w:link w:val="Heading3Char"/>
    <w:uiPriority w:val="9"/>
    <w:qFormat/>
    <w:rsid w:val="00472C1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Heading4">
    <w:name w:val="heading 4"/>
    <w:basedOn w:val="Normal"/>
    <w:link w:val="Heading4Char"/>
    <w:uiPriority w:val="9"/>
    <w:qFormat/>
    <w:rsid w:val="00472C1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C1E"/>
    <w:rPr>
      <w:rFonts w:ascii="Times New Roman" w:eastAsia="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
    <w:rsid w:val="00472C1E"/>
    <w:rPr>
      <w:rFonts w:ascii="Times New Roman" w:eastAsia="Times New Roman" w:hAnsi="Times New Roman" w:cs="Times New Roman"/>
      <w:b/>
      <w:bCs/>
      <w:sz w:val="36"/>
      <w:szCs w:val="36"/>
      <w:lang w:eastAsia="ru-RU"/>
    </w:rPr>
  </w:style>
  <w:style w:type="character" w:customStyle="1" w:styleId="Heading3Char">
    <w:name w:val="Heading 3 Char"/>
    <w:basedOn w:val="DefaultParagraphFont"/>
    <w:link w:val="Heading3"/>
    <w:uiPriority w:val="9"/>
    <w:rsid w:val="00472C1E"/>
    <w:rPr>
      <w:rFonts w:ascii="Times New Roman" w:eastAsia="Times New Roman" w:hAnsi="Times New Roman" w:cs="Times New Roman"/>
      <w:b/>
      <w:bCs/>
      <w:sz w:val="27"/>
      <w:szCs w:val="27"/>
      <w:lang w:eastAsia="ru-RU"/>
    </w:rPr>
  </w:style>
  <w:style w:type="character" w:customStyle="1" w:styleId="Heading4Char">
    <w:name w:val="Heading 4 Char"/>
    <w:basedOn w:val="DefaultParagraphFont"/>
    <w:link w:val="Heading4"/>
    <w:uiPriority w:val="9"/>
    <w:rsid w:val="00472C1E"/>
    <w:rPr>
      <w:rFonts w:ascii="Times New Roman" w:eastAsia="Times New Roman" w:hAnsi="Times New Roman" w:cs="Times New Roman"/>
      <w:b/>
      <w:bCs/>
      <w:sz w:val="24"/>
      <w:szCs w:val="24"/>
      <w:lang w:eastAsia="ru-RU"/>
    </w:rPr>
  </w:style>
  <w:style w:type="paragraph" w:styleId="TOC1">
    <w:name w:val="toc 1"/>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472C1E"/>
    <w:rPr>
      <w:color w:val="0000FF"/>
      <w:u w:val="single"/>
    </w:rPr>
  </w:style>
  <w:style w:type="character" w:styleId="FollowedHyperlink">
    <w:name w:val="FollowedHyperlink"/>
    <w:basedOn w:val="DefaultParagraphFont"/>
    <w:uiPriority w:val="99"/>
    <w:semiHidden/>
    <w:unhideWhenUsed/>
    <w:rsid w:val="00472C1E"/>
    <w:rPr>
      <w:color w:val="800080"/>
      <w:u w:val="single"/>
    </w:rPr>
  </w:style>
  <w:style w:type="paragraph" w:styleId="TOC2">
    <w:name w:val="toc 2"/>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3">
    <w:name w:val="toc 3"/>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OC4">
    <w:name w:val="toc 4"/>
    <w:basedOn w:val="Normal"/>
    <w:autoRedefine/>
    <w:uiPriority w:val="3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02">
    <w:name w:val="02"/>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TableofFigures">
    <w:name w:val="table of figures"/>
    <w:basedOn w:val="Normal"/>
    <w:uiPriority w:val="9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FootnoteReference">
    <w:name w:val="footnote reference"/>
    <w:basedOn w:val="DefaultParagraphFont"/>
    <w:uiPriority w:val="99"/>
    <w:semiHidden/>
    <w:unhideWhenUsed/>
    <w:rsid w:val="00472C1E"/>
  </w:style>
  <w:style w:type="paragraph" w:styleId="Caption">
    <w:name w:val="caption"/>
    <w:basedOn w:val="Normal"/>
    <w:uiPriority w:val="35"/>
    <w:qFormat/>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
    <w:name w:val="af"/>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e">
    <w:name w:val="ae"/>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70">
    <w:name w:val="70"/>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aff1"/>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0">
    <w:name w:val="aff0"/>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aff"/>
    <w:basedOn w:val="Normal"/>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FootnoteText">
    <w:name w:val="footnote text"/>
    <w:basedOn w:val="Normal"/>
    <w:link w:val="FootnoteTextChar"/>
    <w:uiPriority w:val="99"/>
    <w:semiHidden/>
    <w:unhideWhenUsed/>
    <w:rsid w:val="00472C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
    <w:name w:val="Footnote Text Char"/>
    <w:basedOn w:val="DefaultParagraphFont"/>
    <w:link w:val="FootnoteText"/>
    <w:uiPriority w:val="99"/>
    <w:semiHidden/>
    <w:rsid w:val="00472C1E"/>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472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C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899207">
      <w:bodyDiv w:val="1"/>
      <w:marLeft w:val="0"/>
      <w:marRight w:val="0"/>
      <w:marTop w:val="0"/>
      <w:marBottom w:val="0"/>
      <w:divBdr>
        <w:top w:val="none" w:sz="0" w:space="0" w:color="auto"/>
        <w:left w:val="none" w:sz="0" w:space="0" w:color="auto"/>
        <w:bottom w:val="none" w:sz="0" w:space="0" w:color="auto"/>
        <w:right w:val="none" w:sz="0" w:space="0" w:color="auto"/>
      </w:divBdr>
      <w:divsChild>
        <w:div w:id="121315514">
          <w:marLeft w:val="0"/>
          <w:marRight w:val="0"/>
          <w:marTop w:val="0"/>
          <w:marBottom w:val="0"/>
          <w:divBdr>
            <w:top w:val="none" w:sz="0" w:space="0" w:color="auto"/>
            <w:left w:val="none" w:sz="0" w:space="0" w:color="auto"/>
            <w:bottom w:val="none" w:sz="0" w:space="0" w:color="auto"/>
            <w:right w:val="none" w:sz="0" w:space="0" w:color="auto"/>
          </w:divBdr>
        </w:div>
        <w:div w:id="1594584005">
          <w:marLeft w:val="0"/>
          <w:marRight w:val="0"/>
          <w:marTop w:val="0"/>
          <w:marBottom w:val="0"/>
          <w:divBdr>
            <w:top w:val="none" w:sz="0" w:space="0" w:color="auto"/>
            <w:left w:val="none" w:sz="0" w:space="0" w:color="auto"/>
            <w:bottom w:val="none" w:sz="0" w:space="0" w:color="auto"/>
            <w:right w:val="none" w:sz="0" w:space="0" w:color="auto"/>
          </w:divBdr>
          <w:divsChild>
            <w:div w:id="44816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korolevedu.ru/education/2015-2016.php" TargetMode="External"/><Relationship Id="rId299" Type="http://schemas.openxmlformats.org/officeDocument/2006/relationships/hyperlink" Target="http://ege.edu.ru/" TargetMode="External"/><Relationship Id="rId21" Type="http://schemas.openxmlformats.org/officeDocument/2006/relationships/hyperlink" Target="http://www.korolevedu.ru/education/2015-2016.php" TargetMode="External"/><Relationship Id="rId63" Type="http://schemas.openxmlformats.org/officeDocument/2006/relationships/hyperlink" Target="http://www.korolevedu.ru/education/2015-2016.php" TargetMode="External"/><Relationship Id="rId159" Type="http://schemas.openxmlformats.org/officeDocument/2006/relationships/hyperlink" Target="https://ru.wikipedia.org/wiki/&#1053;&#1072;&#1091;&#1082;&#1086;&#1075;&#1088;&#1072;&#1076;" TargetMode="External"/><Relationship Id="rId324" Type="http://schemas.openxmlformats.org/officeDocument/2006/relationships/hyperlink" Target="http://base.garant.ru/70584436/" TargetMode="External"/><Relationship Id="rId366" Type="http://schemas.openxmlformats.org/officeDocument/2006/relationships/hyperlink" Target="http://www.energia.ru/" TargetMode="External"/><Relationship Id="rId170" Type="http://schemas.openxmlformats.org/officeDocument/2006/relationships/hyperlink" Target="https://ru.wikipedia.org/wiki/&#1052;&#1086;&#1089;&#1082;&#1086;&#1074;&#1089;&#1082;&#1072;&#1103;_&#1086;&#1073;&#1083;&#1072;&#1089;&#1090;&#1100;" TargetMode="External"/><Relationship Id="rId226" Type="http://schemas.openxmlformats.org/officeDocument/2006/relationships/hyperlink" Target="https://yandex.ru/maps/20728/korolev/?ll=37.864535%2C55.914278&amp;z=16&amp;where=37.866648%2C55.914302&amp;whatshere%5Bpoint%5D=37.866642%2C55.914032&amp;whatshere%5Bzoom%5D=16" TargetMode="External"/><Relationship Id="rId433" Type="http://schemas.openxmlformats.org/officeDocument/2006/relationships/hyperlink" Target="http://www.korolev-tv.ru/2015-05-13/tropa" TargetMode="External"/><Relationship Id="rId268" Type="http://schemas.openxmlformats.org/officeDocument/2006/relationships/hyperlink" Target="https://www.youtube.com/watch?v=FzVph4f_Rv4" TargetMode="External"/><Relationship Id="rId475" Type="http://schemas.openxmlformats.org/officeDocument/2006/relationships/hyperlink" Target="http://korolevedu.ru/contacts/" TargetMode="External"/><Relationship Id="rId32" Type="http://schemas.openxmlformats.org/officeDocument/2006/relationships/hyperlink" Target="http://www.korolevedu.ru/education/2015-2016.php" TargetMode="External"/><Relationship Id="rId74" Type="http://schemas.openxmlformats.org/officeDocument/2006/relationships/hyperlink" Target="http://www.korolevedu.ru/education/2015-2016.php" TargetMode="External"/><Relationship Id="rId128" Type="http://schemas.openxmlformats.org/officeDocument/2006/relationships/hyperlink" Target="http://www.korolevedu.ru/education/2015-2016.php" TargetMode="External"/><Relationship Id="rId335" Type="http://schemas.openxmlformats.org/officeDocument/2006/relationships/hyperlink" Target="http://ege.edu.ru/ru/main/brief-glossary/" TargetMode="External"/><Relationship Id="rId377" Type="http://schemas.openxmlformats.org/officeDocument/2006/relationships/hyperlink" Target="http://ru.wikipedia.org/wiki/%CA%EE%F0%EE%EB%B8%E2_(%E3%EE%F0%EE%E4)" TargetMode="External"/><Relationship Id="rId500" Type="http://schemas.openxmlformats.org/officeDocument/2006/relationships/hyperlink" Target="http://ru.wikipedia.org/wiki/%CC%EE%F1%EA%EE%E2%F1%EA%E0%FF_%EE%E1%EB%E0%F1%F2%FC" TargetMode="External"/><Relationship Id="rId5" Type="http://schemas.openxmlformats.org/officeDocument/2006/relationships/webSettings" Target="webSettings.xml"/><Relationship Id="rId181" Type="http://schemas.openxmlformats.org/officeDocument/2006/relationships/hyperlink" Target="http://www.korolevedu.ru/" TargetMode="External"/><Relationship Id="rId237" Type="http://schemas.openxmlformats.org/officeDocument/2006/relationships/hyperlink" Target="http://www.lawacademy.ru/korolev/" TargetMode="External"/><Relationship Id="rId402" Type="http://schemas.openxmlformats.org/officeDocument/2006/relationships/hyperlink" Target="https://ru.wikipedia.org/wiki/%D0%9A%D0%BE%D1%80%D0%BE%D0%BB%D1%91%D0%B2_(%D0%B3%D0%BE%D1%80%D0%BE%D0%B4)" TargetMode="External"/><Relationship Id="rId279" Type="http://schemas.openxmlformats.org/officeDocument/2006/relationships/hyperlink" Target="http://ege.edu.ru/ru/main/brief-glossary/" TargetMode="External"/><Relationship Id="rId444" Type="http://schemas.openxmlformats.org/officeDocument/2006/relationships/hyperlink" Target="http://www.korolev-tv.ru/2016-03-17/krimhash" TargetMode="External"/><Relationship Id="rId486" Type="http://schemas.openxmlformats.org/officeDocument/2006/relationships/hyperlink" Target="http://ru.wikipedia.org/wiki/%CC%EE%F1%EA%EE%E2%F1%EA%E0%FF_%EE%E1%EB%E0%F1%F2%FC" TargetMode="External"/><Relationship Id="rId43" Type="http://schemas.openxmlformats.org/officeDocument/2006/relationships/hyperlink" Target="http://www.korolevedu.ru/education/2015-2016.php" TargetMode="External"/><Relationship Id="rId139" Type="http://schemas.openxmlformats.org/officeDocument/2006/relationships/hyperlink" Target="http://www.korolevedu.ru/education/2015-2016.php" TargetMode="External"/><Relationship Id="rId290" Type="http://schemas.openxmlformats.org/officeDocument/2006/relationships/hyperlink" Target="http://ege.edu.ru/" TargetMode="External"/><Relationship Id="rId304" Type="http://schemas.openxmlformats.org/officeDocument/2006/relationships/hyperlink" Target="http://ege.edu.ru/" TargetMode="External"/><Relationship Id="rId346" Type="http://schemas.openxmlformats.org/officeDocument/2006/relationships/hyperlink" Target="http://ege.edu.ru/ru/main/brief-glossary/" TargetMode="External"/><Relationship Id="rId388" Type="http://schemas.openxmlformats.org/officeDocument/2006/relationships/hyperlink" Target="http://www.rosolymp.ru/index.php?option=com_content&amp;view=article&amp;id=10604:-----------20152016--&amp;catid=679:2016-01-11-09-53-58" TargetMode="External"/><Relationship Id="rId511" Type="http://schemas.openxmlformats.org/officeDocument/2006/relationships/fontTable" Target="fontTable.xml"/><Relationship Id="rId85" Type="http://schemas.openxmlformats.org/officeDocument/2006/relationships/hyperlink" Target="http://www.korolevedu.ru/education/2015-2016.php" TargetMode="External"/><Relationship Id="rId150" Type="http://schemas.openxmlformats.org/officeDocument/2006/relationships/hyperlink" Target="http://www.korolevedu.ru/education/2015-2016.php" TargetMode="External"/><Relationship Id="rId192" Type="http://schemas.openxmlformats.org/officeDocument/2006/relationships/hyperlink" Target="http://mo.mosreg.ru/upload/iblock/98b/mo1.rar" TargetMode="External"/><Relationship Id="rId206" Type="http://schemas.openxmlformats.org/officeDocument/2006/relationships/hyperlink" Target="http://www.korolev.ru/docfiles/adm2013/pril2601.rar" TargetMode="External"/><Relationship Id="rId413" Type="http://schemas.openxmlformats.org/officeDocument/2006/relationships/hyperlink" Target="http://www.korolev-tv.ru/2015-10-30/usachev-2" TargetMode="External"/><Relationship Id="rId248" Type="http://schemas.openxmlformats.org/officeDocument/2006/relationships/hyperlink" Target="https://ru.wikipedia.org/wiki/&#1041;&#1083;&#1080;&#1078;&#1085;&#1077;&#1077;_&#1055;&#1086;&#1076;&#1084;&#1086;&#1089;&#1082;&#1086;&#1074;&#1100;&#1077;" TargetMode="External"/><Relationship Id="rId455" Type="http://schemas.openxmlformats.org/officeDocument/2006/relationships/hyperlink" Target="https://ru.wikipedia.org/wiki/&#1054;&#1073;&#1088;&#1072;&#1079;&#1086;&#1074;&#1072;&#1085;&#1080;&#1077;" TargetMode="External"/><Relationship Id="rId497" Type="http://schemas.openxmlformats.org/officeDocument/2006/relationships/hyperlink" Target="http://ru.wikipedia.org/wiki/%CC%EE%F1%EA%EE%E2%F1%EA%E0%FF_%EE%E1%EB%E0%F1%F2%FC" TargetMode="External"/><Relationship Id="rId12" Type="http://schemas.openxmlformats.org/officeDocument/2006/relationships/hyperlink" Target="http://www.korolevedu.ru/education/2015-2016.php" TargetMode="External"/><Relationship Id="rId108" Type="http://schemas.openxmlformats.org/officeDocument/2006/relationships/hyperlink" Target="http://www.korolevedu.ru/education/2015-2016.php" TargetMode="External"/><Relationship Id="rId315" Type="http://schemas.openxmlformats.org/officeDocument/2006/relationships/hyperlink" Target="http://www.korolev-tv.ru/2016-06-02/proverili-bazovye-znaniya-po-matematike" TargetMode="External"/><Relationship Id="rId357" Type="http://schemas.openxmlformats.org/officeDocument/2006/relationships/hyperlink" Target="http://gia.edu.ru/" TargetMode="External"/><Relationship Id="rId54" Type="http://schemas.openxmlformats.org/officeDocument/2006/relationships/hyperlink" Target="http://www.korolevedu.ru/education/2015-2016.php" TargetMode="External"/><Relationship Id="rId96" Type="http://schemas.openxmlformats.org/officeDocument/2006/relationships/hyperlink" Target="http://www.korolevedu.ru/education/2015-2016.php" TargetMode="External"/><Relationship Id="rId161" Type="http://schemas.openxmlformats.org/officeDocument/2006/relationships/hyperlink" Target="http://museum.kgic.ru/&#1074;&#1080;&#1076;&#1077;&#1086;&#1083;&#1077;&#1090;&#1086;&#1087;&#1080;&#1089;&#1100;/" TargetMode="External"/><Relationship Id="rId217" Type="http://schemas.openxmlformats.org/officeDocument/2006/relationships/hyperlink" Target="http://www.korolevedu.ru/news/index.php?ELEMENT_ID=3137" TargetMode="External"/><Relationship Id="rId399" Type="http://schemas.openxmlformats.org/officeDocument/2006/relationships/hyperlink" Target="http://www.fryazino.org/" TargetMode="External"/><Relationship Id="rId259" Type="http://schemas.openxmlformats.org/officeDocument/2006/relationships/hyperlink" Target="http://www.korolevedu.ru/gia/" TargetMode="External"/><Relationship Id="rId424" Type="http://schemas.openxmlformats.org/officeDocument/2006/relationships/hyperlink" Target="https://ru.wikipedia.org/wiki/%D0%9A%D0%BE%D1%80%D0%BE%D0%BB%D1%91%D0%B2_(%D0%B3%D0%BE%D1%80%D0%BE%D0%B4)" TargetMode="External"/><Relationship Id="rId466" Type="http://schemas.openxmlformats.org/officeDocument/2006/relationships/hyperlink" Target="https://school.mosreg.ru/" TargetMode="External"/><Relationship Id="rId23" Type="http://schemas.openxmlformats.org/officeDocument/2006/relationships/hyperlink" Target="http://www.korolevedu.ru/education/2015-2016.php" TargetMode="External"/><Relationship Id="rId119" Type="http://schemas.openxmlformats.org/officeDocument/2006/relationships/hyperlink" Target="http://www.korolevedu.ru/education/2015-2016.php" TargetMode="External"/><Relationship Id="rId270" Type="http://schemas.openxmlformats.org/officeDocument/2006/relationships/hyperlink" Target="http://www.edu.ru/news/egegia/akciya-100-ballov-dlya-pobedy-proydet-po-vsey-ross/" TargetMode="External"/><Relationship Id="rId326" Type="http://schemas.openxmlformats.org/officeDocument/2006/relationships/hyperlink" Target="http://ege.edu.ru/ru/main/brief-glossary/" TargetMode="External"/><Relationship Id="rId65" Type="http://schemas.openxmlformats.org/officeDocument/2006/relationships/hyperlink" Target="http://www.korolevedu.ru/education/2015-2016.php" TargetMode="External"/><Relationship Id="rId130" Type="http://schemas.openxmlformats.org/officeDocument/2006/relationships/hyperlink" Target="http://www.korolevedu.ru/education/2015-2016.php" TargetMode="External"/><Relationship Id="rId368" Type="http://schemas.openxmlformats.org/officeDocument/2006/relationships/hyperlink" Target="http://www.energia.ru/" TargetMode="External"/><Relationship Id="rId172" Type="http://schemas.openxmlformats.org/officeDocument/2006/relationships/hyperlink" Target="https://ru.wikipedia.org/wiki/&#1052;&#1086;&#1089;&#1082;&#1086;&#1074;&#1089;&#1082;&#1072;&#1103;_&#1086;&#1073;&#1083;&#1072;&#1089;&#1090;&#1100;" TargetMode="External"/><Relationship Id="rId228" Type="http://schemas.openxmlformats.org/officeDocument/2006/relationships/hyperlink" Target="http://www.korolevedu.ru/education/school/" TargetMode="External"/><Relationship Id="rId435" Type="http://schemas.openxmlformats.org/officeDocument/2006/relationships/hyperlink" Target="http://www.korolev-tv.ru/2016-02-16/election-2" TargetMode="External"/><Relationship Id="rId477" Type="http://schemas.openxmlformats.org/officeDocument/2006/relationships/hyperlink" Target="http://ymoc.my1.ru/" TargetMode="External"/><Relationship Id="rId281" Type="http://schemas.openxmlformats.org/officeDocument/2006/relationships/hyperlink" Target="http://ege.edu.ru/ru/main/brief-glossary/" TargetMode="External"/><Relationship Id="rId337" Type="http://schemas.openxmlformats.org/officeDocument/2006/relationships/hyperlink" Target="http://ege.edu.ru/ru/main/brief-glossary/" TargetMode="External"/><Relationship Id="rId502" Type="http://schemas.openxmlformats.org/officeDocument/2006/relationships/hyperlink" Target="http://ru.wikipedia.org/wiki/%CC%EE%F1%EA%EE%E2%F1%EA%E0%FF_%EE%E1%EB%E0%F1%F2%FC" TargetMode="External"/><Relationship Id="rId34" Type="http://schemas.openxmlformats.org/officeDocument/2006/relationships/hyperlink" Target="http://www.korolevedu.ru/education/2015-2016.php" TargetMode="External"/><Relationship Id="rId76" Type="http://schemas.openxmlformats.org/officeDocument/2006/relationships/hyperlink" Target="http://www.korolevedu.ru/education/2015-2016.php" TargetMode="External"/><Relationship Id="rId141" Type="http://schemas.openxmlformats.org/officeDocument/2006/relationships/hyperlink" Target="http://www.korolevedu.ru/education/2015-2016.php" TargetMode="External"/><Relationship Id="rId379" Type="http://schemas.openxmlformats.org/officeDocument/2006/relationships/hyperlink" Target="http://www.energia.ru/" TargetMode="External"/><Relationship Id="rId7" Type="http://schemas.openxmlformats.org/officeDocument/2006/relationships/hyperlink" Target="http://www.korolevedu.ru/education/2015-2016.php" TargetMode="External"/><Relationship Id="rId183" Type="http://schemas.openxmlformats.org/officeDocument/2006/relationships/hyperlink" Target="http://www.korolevedu.ru/education/infant/" TargetMode="External"/><Relationship Id="rId239" Type="http://schemas.openxmlformats.org/officeDocument/2006/relationships/hyperlink" Target="http://www.tspk-mo.com/" TargetMode="External"/><Relationship Id="rId390" Type="http://schemas.openxmlformats.org/officeDocument/2006/relationships/hyperlink" Target="https://ru.wikipedia.org/wiki/%D0%9C%D0%B5%D0%B6%D0%B4%D1%83%D0%BD%D0%B0%D1%80%D0%BE%D0%B4%D0%BD%D0%B0%D1%8F_%D0%9A%D0%BE%D1%81%D0%BC%D0%B8%D1%87%D0%B5%D1%81%D0%BA%D0%B0%D1%8F_%D0%BE%D0%BB%D0%B8%D0%BC%D0%BF%D0%B8%D0%B0%D0%B4%D0%B0" TargetMode="External"/><Relationship Id="rId404" Type="http://schemas.openxmlformats.org/officeDocument/2006/relationships/hyperlink" Target="https://ru.wikipedia.org/wiki/%D0%9C%D0%B5%D0%B6%D0%B4%D1%83%D0%BD%D0%B0%D1%80%D0%BE%D0%B4%D0%BD%D0%B0%D1%8F_%D0%9A%D0%BE%D1%81%D0%BC%D0%B8%D1%87%D0%B5%D1%81%D0%BA%D0%B0%D1%8F_%D0%BE%D0%BB%D0%B8%D0%BC%D0%BF%D0%B8%D0%B0%D0%B4%D0%B0" TargetMode="External"/><Relationship Id="rId446" Type="http://schemas.openxmlformats.org/officeDocument/2006/relationships/hyperlink" Target="http://www.korolev-tv.ru/2016-02-09/gto-4" TargetMode="External"/><Relationship Id="rId250" Type="http://schemas.openxmlformats.org/officeDocument/2006/relationships/hyperlink" Target="http://ymoc.my1.ru/" TargetMode="External"/><Relationship Id="rId292" Type="http://schemas.openxmlformats.org/officeDocument/2006/relationships/hyperlink" Target="http://ege.edu.ru/ru/main/brief-glossary/" TargetMode="External"/><Relationship Id="rId306" Type="http://schemas.openxmlformats.org/officeDocument/2006/relationships/hyperlink" Target="http://ege.edu.ru/" TargetMode="External"/><Relationship Id="rId488" Type="http://schemas.openxmlformats.org/officeDocument/2006/relationships/hyperlink" Target="http://ru.wikipedia.org/wiki/%CC%EE%F1%EA%EE%E2%F1%EA%E0%FF_%EE%E1%EB%E0%F1%F2%FC" TargetMode="External"/><Relationship Id="rId45" Type="http://schemas.openxmlformats.org/officeDocument/2006/relationships/hyperlink" Target="http://www.korolevedu.ru/education/2015-2016.php" TargetMode="External"/><Relationship Id="rId87" Type="http://schemas.openxmlformats.org/officeDocument/2006/relationships/hyperlink" Target="http://www.korolevedu.ru/education/2015-2016.php" TargetMode="External"/><Relationship Id="rId110" Type="http://schemas.openxmlformats.org/officeDocument/2006/relationships/hyperlink" Target="http://www.korolevedu.ru/education/2015-2016.php" TargetMode="External"/><Relationship Id="rId348" Type="http://schemas.openxmlformats.org/officeDocument/2006/relationships/hyperlink" Target="http://ege.edu.ru/ru/main/brief-glossary/" TargetMode="External"/><Relationship Id="rId152" Type="http://schemas.openxmlformats.org/officeDocument/2006/relationships/hyperlink" Target="http://www.korolevedu.ru/education/2015-2016.php" TargetMode="External"/><Relationship Id="rId194" Type="http://schemas.openxmlformats.org/officeDocument/2006/relationships/hyperlink" Target="http://ymoc.my1.ru/publ/distancionnoe_obuchenie_detej_invalidov/dokumenty/ob_utverzhdenii_spiska_pilotnykh_obshheobrazovatelnykh_uchrezhdenij_opredelennykh_dlja_osushhestvlenija_obuchenija_detej_invalidov_i_detej_s_ovz/77-1-0-495" TargetMode="External"/><Relationship Id="rId208" Type="http://schemas.openxmlformats.org/officeDocument/2006/relationships/hyperlink" Target="https://yandex.ru/maps/20728/korolev/?source=serp_navig&amp;text=&#1091;&#1083;.%20&#1052;&#1080;&#1095;&#1091;&#1088;&#1080;&#1085;&#1072;%2C%20&#1076;&#1086;&#1084;%2027&amp;sll=37.842804%2C55.903364&amp;sspn=0.037036%2C0.014176&amp;ol=geo&amp;ouri=ymapsbm1%3A%2F%2Fgeo%3Fll%3D37.847%252C55.904%26spn%3D0.001%252C0.001%26text%3D%25D0%25A0%25D0%25BE%25D" TargetMode="External"/><Relationship Id="rId415" Type="http://schemas.openxmlformats.org/officeDocument/2006/relationships/hyperlink" Target="http://www.olimpsozvezdie.ru/" TargetMode="External"/><Relationship Id="rId457" Type="http://schemas.openxmlformats.org/officeDocument/2006/relationships/hyperlink" Target="http://www.edu.ru/db/portal/sites/res_page.htm" TargetMode="External"/><Relationship Id="rId240" Type="http://schemas.openxmlformats.org/officeDocument/2006/relationships/hyperlink" Target="http://www.korolev-tv.ru/2014-02-11" TargetMode="External"/><Relationship Id="rId261" Type="http://schemas.openxmlformats.org/officeDocument/2006/relationships/hyperlink" Target="http://www.korolevedu.ru/education/school/" TargetMode="External"/><Relationship Id="rId478" Type="http://schemas.openxmlformats.org/officeDocument/2006/relationships/hyperlink" Target="http://ymoc.my1.ru/publ/2" TargetMode="External"/><Relationship Id="rId499" Type="http://schemas.openxmlformats.org/officeDocument/2006/relationships/hyperlink" Target="http://www.korolevedu.ru/" TargetMode="External"/><Relationship Id="rId14" Type="http://schemas.openxmlformats.org/officeDocument/2006/relationships/hyperlink" Target="http://www.korolevedu.ru/education/2015-2016.php" TargetMode="External"/><Relationship Id="rId35" Type="http://schemas.openxmlformats.org/officeDocument/2006/relationships/hyperlink" Target="http://www.korolevedu.ru/education/2015-2016.php" TargetMode="External"/><Relationship Id="rId56" Type="http://schemas.openxmlformats.org/officeDocument/2006/relationships/hyperlink" Target="http://www.korolevedu.ru/education/2015-2016.php" TargetMode="External"/><Relationship Id="rId77" Type="http://schemas.openxmlformats.org/officeDocument/2006/relationships/hyperlink" Target="http://www.korolevedu.ru/education/2015-2016.php" TargetMode="External"/><Relationship Id="rId100" Type="http://schemas.openxmlformats.org/officeDocument/2006/relationships/hyperlink" Target="http://www.korolevedu.ru/education/2015-2016.php" TargetMode="External"/><Relationship Id="rId282" Type="http://schemas.openxmlformats.org/officeDocument/2006/relationships/hyperlink" Target="http://ege.edu.ru/ru/main/brief-glossary/" TargetMode="External"/><Relationship Id="rId317" Type="http://schemas.openxmlformats.org/officeDocument/2006/relationships/hyperlink" Target="http://ege.edu.ru/" TargetMode="External"/><Relationship Id="rId338" Type="http://schemas.openxmlformats.org/officeDocument/2006/relationships/hyperlink" Target="http://www.korolev-tv.ru/2016-06-27/950-vypusknikov" TargetMode="External"/><Relationship Id="rId359" Type="http://schemas.openxmlformats.org/officeDocument/2006/relationships/hyperlink" Target="http://gia.edu.ru/" TargetMode="External"/><Relationship Id="rId503" Type="http://schemas.openxmlformats.org/officeDocument/2006/relationships/hyperlink" Target="mailto:gk_obraz@korolev-net.ru" TargetMode="External"/><Relationship Id="rId8" Type="http://schemas.openxmlformats.org/officeDocument/2006/relationships/hyperlink" Target="http://www.korolevedu.ru/education/2015-2016.php" TargetMode="External"/><Relationship Id="rId98" Type="http://schemas.openxmlformats.org/officeDocument/2006/relationships/hyperlink" Target="http://www.korolevedu.ru/education/2015-2016.php" TargetMode="External"/><Relationship Id="rId121" Type="http://schemas.openxmlformats.org/officeDocument/2006/relationships/hyperlink" Target="http://www.korolevedu.ru/education/2015-2016.php" TargetMode="External"/><Relationship Id="rId142" Type="http://schemas.openxmlformats.org/officeDocument/2006/relationships/hyperlink" Target="http://www.korolevedu.ru/education/2015-2016.php" TargetMode="External"/><Relationship Id="rId163" Type="http://schemas.openxmlformats.org/officeDocument/2006/relationships/hyperlink" Target="http://www.mosoblduma.ru/Zakoni/Zakoni_Moskovskoj_oblasti/item/19043/" TargetMode="External"/><Relationship Id="rId184" Type="http://schemas.openxmlformats.org/officeDocument/2006/relationships/hyperlink" Target="http://www.korolevedu.ru/education/school/" TargetMode="External"/><Relationship Id="rId219" Type="http://schemas.openxmlformats.org/officeDocument/2006/relationships/hyperlink" Target="http://pgu.mosreg.ru/" TargetMode="External"/><Relationship Id="rId370" Type="http://schemas.openxmlformats.org/officeDocument/2006/relationships/hyperlink" Target="http://ru.wikipedia.org/wiki/%CA%EE%F0%EE%EB%B8%E2_(%E3%EE%F0%EE%E4)" TargetMode="External"/><Relationship Id="rId391" Type="http://schemas.openxmlformats.org/officeDocument/2006/relationships/hyperlink" Target="http://www.belarus.by/ru" TargetMode="External"/><Relationship Id="rId405" Type="http://schemas.openxmlformats.org/officeDocument/2006/relationships/hyperlink" Target="http://www.korolev-tv.ru/2015-10-27/space-projects" TargetMode="External"/><Relationship Id="rId426" Type="http://schemas.openxmlformats.org/officeDocument/2006/relationships/hyperlink" Target="http://www.admobninsk.ru/" TargetMode="External"/><Relationship Id="rId447" Type="http://schemas.openxmlformats.org/officeDocument/2006/relationships/hyperlink" Target="http://www.korolev-tv.ru/2016-06-27/zolotye-znachki-gto" TargetMode="External"/><Relationship Id="rId230" Type="http://schemas.openxmlformats.org/officeDocument/2006/relationships/hyperlink" Target="http://www.korolevedu.ru/education/professional/" TargetMode="External"/><Relationship Id="rId251" Type="http://schemas.openxmlformats.org/officeDocument/2006/relationships/hyperlink" Target="http://ru.wikipedia.org/wiki/%CA%EE%F0%EE%EB%B8%E2_(%E3%EE%F0%EE%E4)" TargetMode="External"/><Relationship Id="rId468" Type="http://schemas.openxmlformats.org/officeDocument/2006/relationships/hyperlink" Target="http://dit.edu-soft.ru/" TargetMode="External"/><Relationship Id="rId489" Type="http://schemas.openxmlformats.org/officeDocument/2006/relationships/hyperlink" Target="http://ru.wikipedia.org/wiki/%CC%EE%F1%EA%EE%E2%F1%EA%E0%FF_%EE%E1%EB%E0%F1%F2%FC" TargetMode="External"/><Relationship Id="rId25" Type="http://schemas.openxmlformats.org/officeDocument/2006/relationships/hyperlink" Target="http://www.korolevedu.ru/education/2015-2016.php" TargetMode="External"/><Relationship Id="rId46" Type="http://schemas.openxmlformats.org/officeDocument/2006/relationships/hyperlink" Target="http://www.korolevedu.ru/education/2015-2016.php" TargetMode="External"/><Relationship Id="rId67" Type="http://schemas.openxmlformats.org/officeDocument/2006/relationships/hyperlink" Target="http://www.korolevedu.ru/education/2015-2016.php" TargetMode="External"/><Relationship Id="rId272" Type="http://schemas.openxmlformats.org/officeDocument/2006/relationships/hyperlink" Target="https://www.youtube.com/watch?v=RL-D60W07vY" TargetMode="External"/><Relationship Id="rId293" Type="http://schemas.openxmlformats.org/officeDocument/2006/relationships/hyperlink" Target="http://ru.wikipedia.org/wiki/%CA%EE%F0%EE%EB%B8%E2_(%E3%EE%F0%EE%E4)" TargetMode="External"/><Relationship Id="rId307" Type="http://schemas.openxmlformats.org/officeDocument/2006/relationships/hyperlink" Target="http://www.korolev-tv.ru/2016-05-30/egeh-po-russkomu-yazyku" TargetMode="External"/><Relationship Id="rId328" Type="http://schemas.openxmlformats.org/officeDocument/2006/relationships/hyperlink" Target="http://ege.edu.ru/ru/main/brief-glossary/" TargetMode="External"/><Relationship Id="rId349" Type="http://schemas.openxmlformats.org/officeDocument/2006/relationships/hyperlink" Target="http://ege.edu.ru/ru/main/brief-glossary/" TargetMode="External"/><Relationship Id="rId88" Type="http://schemas.openxmlformats.org/officeDocument/2006/relationships/hyperlink" Target="http://www.korolevedu.ru/education/2015-2016.php" TargetMode="External"/><Relationship Id="rId111" Type="http://schemas.openxmlformats.org/officeDocument/2006/relationships/hyperlink" Target="http://www.korolevedu.ru/education/2015-2016.php" TargetMode="External"/><Relationship Id="rId132" Type="http://schemas.openxmlformats.org/officeDocument/2006/relationships/hyperlink" Target="http://www.korolevedu.ru/education/2015-2016.php" TargetMode="External"/><Relationship Id="rId153" Type="http://schemas.openxmlformats.org/officeDocument/2006/relationships/hyperlink" Target="http://www.korolevedu.ru/education/2015-2016.php" TargetMode="External"/><Relationship Id="rId174" Type="http://schemas.openxmlformats.org/officeDocument/2006/relationships/hyperlink" Target="http://www.korolevedu.ru/" TargetMode="External"/><Relationship Id="rId195" Type="http://schemas.openxmlformats.org/officeDocument/2006/relationships/hyperlink" Target="http://www.korolev-tv.ru/2015-10-13/skype-lessons" TargetMode="External"/><Relationship Id="rId209" Type="http://schemas.openxmlformats.org/officeDocument/2006/relationships/hyperlink" Target="https://yandex.ru/maps/20728/korolev/?text=&#1087;&#1088;&#1086;&#1077;&#1079;&#1076;%20&#1062;&#1080;&#1086;&#1083;&#1082;&#1086;&#1074;&#1089;&#1082;&#1086;&#1075;&#1086;%20&#1076;&#1086;&#1084;%206&#1072;&amp;sll=37.832108%2C55.920719&amp;sspn=0.037036%2C0.014170&amp;ol=geo&amp;ouri=ymapsbm1%3A%2F%2Fgeo%3Fll%3D37.832%252C55.921%26spn%3D0.001%252C0.001%26text%3D%25D0%25A0%25D0%25BE%25D1%2581%25D1%25" TargetMode="External"/><Relationship Id="rId360" Type="http://schemas.openxmlformats.org/officeDocument/2006/relationships/hyperlink" Target="http://gia.edu.ru/" TargetMode="External"/><Relationship Id="rId381" Type="http://schemas.openxmlformats.org/officeDocument/2006/relationships/hyperlink" Target="http://www.korolev.ru/" TargetMode="External"/><Relationship Id="rId416" Type="http://schemas.openxmlformats.org/officeDocument/2006/relationships/hyperlink" Target="http://www.olimpsozvezdie.ru/" TargetMode="External"/><Relationship Id="rId220" Type="http://schemas.openxmlformats.org/officeDocument/2006/relationships/hyperlink" Target="https://ru.wikipedia.org/wiki/%D0%9A%D0%BE%D1%80%D0%BE%D0%BB%D1%91%D0%B2_(%D0%B3%D0%BE%D1%80%D0%BE%D0%B4)" TargetMode="External"/><Relationship Id="rId241" Type="http://schemas.openxmlformats.org/officeDocument/2006/relationships/hyperlink" Target="http://www.korolev-tv.ru/2013-10-24" TargetMode="External"/><Relationship Id="rId437" Type="http://schemas.openxmlformats.org/officeDocument/2006/relationships/hyperlink" Target="http://www.korolev-tv.ru/2016-03-16/viborivibori" TargetMode="External"/><Relationship Id="rId458" Type="http://schemas.openxmlformats.org/officeDocument/2006/relationships/hyperlink" Target="http://pedagogical_dictionary.academic.ru/2205/&#1054;&#1073;&#1097;&#1077;&#1086;&#1073;&#1088;&#1072;&#1079;&#1086;&#1074;&#1072;&#1090;&#1077;&#1083;&#1100;&#1085;&#1072;&#1103;_&#1087;&#1088;&#1086;&#1075;&#1088;&#1072;&#1084;&#1084;&#1072;" TargetMode="External"/><Relationship Id="rId479" Type="http://schemas.openxmlformats.org/officeDocument/2006/relationships/hyperlink" Target="http://detsad-korolev.ru/" TargetMode="External"/><Relationship Id="rId15" Type="http://schemas.openxmlformats.org/officeDocument/2006/relationships/hyperlink" Target="http://www.korolevedu.ru/education/2015-2016.php" TargetMode="External"/><Relationship Id="rId36" Type="http://schemas.openxmlformats.org/officeDocument/2006/relationships/hyperlink" Target="http://www.korolevedu.ru/education/2015-2016.php" TargetMode="External"/><Relationship Id="rId57" Type="http://schemas.openxmlformats.org/officeDocument/2006/relationships/hyperlink" Target="http://www.korolevedu.ru/education/2015-2016.php" TargetMode="External"/><Relationship Id="rId262" Type="http://schemas.openxmlformats.org/officeDocument/2006/relationships/hyperlink" Target="http://korolevschool.my1.ru/news/obshhegorodskoe_roditelskoe_sobranie_24_nojabrja_2015_g/2015-11-26-249" TargetMode="External"/><Relationship Id="rId283" Type="http://schemas.openxmlformats.org/officeDocument/2006/relationships/hyperlink" Target="http://ege.edu.ru/ru/main/brief-glossary/" TargetMode="External"/><Relationship Id="rId318" Type="http://schemas.openxmlformats.org/officeDocument/2006/relationships/hyperlink" Target="http://ege.edu.ru/" TargetMode="External"/><Relationship Id="rId339" Type="http://schemas.openxmlformats.org/officeDocument/2006/relationships/hyperlink" Target="http://www.consultant.ru/document/cons_doc_LAW_140174/f7169c27cf027b5789a861029f7ad1c4f2ac78e4/" TargetMode="External"/><Relationship Id="rId490" Type="http://schemas.openxmlformats.org/officeDocument/2006/relationships/hyperlink" Target="http://ru.wikipedia.org/wiki/%CC%EE%F1%EA%EE%E2%F1%EA%E0%FF_%EE%E1%EB%E0%F1%F2%FC" TargetMode="External"/><Relationship Id="rId504" Type="http://schemas.openxmlformats.org/officeDocument/2006/relationships/image" Target="media/image1.gif"/><Relationship Id="rId78" Type="http://schemas.openxmlformats.org/officeDocument/2006/relationships/hyperlink" Target="http://www.korolevedu.ru/education/2015-2016.php" TargetMode="External"/><Relationship Id="rId99" Type="http://schemas.openxmlformats.org/officeDocument/2006/relationships/hyperlink" Target="http://www.korolevedu.ru/education/2015-2016.php" TargetMode="External"/><Relationship Id="rId101" Type="http://schemas.openxmlformats.org/officeDocument/2006/relationships/hyperlink" Target="http://www.korolevedu.ru/education/2015-2016.php" TargetMode="External"/><Relationship Id="rId122" Type="http://schemas.openxmlformats.org/officeDocument/2006/relationships/hyperlink" Target="http://www.korolevedu.ru/education/2015-2016.php" TargetMode="External"/><Relationship Id="rId143" Type="http://schemas.openxmlformats.org/officeDocument/2006/relationships/hyperlink" Target="http://www.korolevedu.ru/education/2015-2016.php" TargetMode="External"/><Relationship Id="rId164" Type="http://schemas.openxmlformats.org/officeDocument/2006/relationships/hyperlink" Target="https://ru.wikipedia.org/wiki/%D0%9A%D0%BE%D1%80%D0%BE%D0%BB%D1%91%D0%B2_(%D0%B3%D0%BE%D1%80%D0%BE%D0%B4)" TargetMode="External"/><Relationship Id="rId185" Type="http://schemas.openxmlformats.org/officeDocument/2006/relationships/hyperlink" Target="http://www.korolevedu.ru/education/additional/" TargetMode="External"/><Relationship Id="rId350" Type="http://schemas.openxmlformats.org/officeDocument/2006/relationships/hyperlink" Target="http://gia.edu.ru/" TargetMode="External"/><Relationship Id="rId371" Type="http://schemas.openxmlformats.org/officeDocument/2006/relationships/hyperlink" Target="http://www.kostino.com/" TargetMode="External"/><Relationship Id="rId406" Type="http://schemas.openxmlformats.org/officeDocument/2006/relationships/hyperlink" Target="https://ru.wikipedia.org/wiki/%D0%9A%D0%BE%D1%80%D0%BE%D0%BB%D1%91%D0%B2_(%D0%B3%D0%BE%D1%80%D0%BE%D0%B4)" TargetMode="External"/><Relationship Id="rId9" Type="http://schemas.openxmlformats.org/officeDocument/2006/relationships/hyperlink" Target="http://www.korolevedu.ru/education/2015-2016.php" TargetMode="External"/><Relationship Id="rId210" Type="http://schemas.openxmlformats.org/officeDocument/2006/relationships/hyperlink" Target="https://yandex.ru/maps/20728/korolev/?text=&#1091;&#1083;.%20&#1043;&#1086;&#1088;&#1100;&#1082;&#1086;&#1075;&#1086;%2C%20&#1076;&#1086;&#1084;%2016&amp;sll=37.830450%2C55.919580&amp;sspn=0.009259%2C0.003543&amp;ll=37.875251%2C55.910915&amp;z=17&amp;ol=geo&amp;ouri=ymapsbm1%3A%2F%2Fgeo%3Fll%3D37.873%252C55.912%26spn%3D0.001%252C0.001%26text%3D%25D0%25A0%252" TargetMode="External"/><Relationship Id="rId392" Type="http://schemas.openxmlformats.org/officeDocument/2006/relationships/hyperlink" Target="https://ru.wikipedia.org/wiki/&#1056;&#1077;&#1089;&#1087;&#1091;&#1073;&#1083;&#1080;&#1082;&#1072;_&#1050;&#1088;&#1099;&#1084;" TargetMode="External"/><Relationship Id="rId427" Type="http://schemas.openxmlformats.org/officeDocument/2006/relationships/hyperlink" Target="https://ru.wikipedia.org/wiki/&#1048;&#1085;&#1090;&#1077;&#1083;&#1083;&#1077;&#1082;&#1090;&#1091;&#1072;&#1083;&#1100;&#1085;&#1086;-&#1090;&#1074;&#1086;&#1088;&#1095;&#1077;&#1089;&#1082;&#1080;&#1081;_&#1087;&#1086;&#1090;&#1077;&#1085;&#1094;&#1080;&#1072;&#1083;_&#1056;&#1086;&#1089;&#1089;&#1080;&#1080;" TargetMode="External"/><Relationship Id="rId448" Type="http://schemas.openxmlformats.org/officeDocument/2006/relationships/hyperlink" Target="http://www.korolev-tv.ru/2016-05-20/uspeshno-preodoleli" TargetMode="External"/><Relationship Id="rId469" Type="http://schemas.openxmlformats.org/officeDocument/2006/relationships/hyperlink" Target="http://korolevedu.ru/education/school/" TargetMode="External"/><Relationship Id="rId26" Type="http://schemas.openxmlformats.org/officeDocument/2006/relationships/hyperlink" Target="http://www.korolevedu.ru/education/2015-2016.php" TargetMode="External"/><Relationship Id="rId231" Type="http://schemas.openxmlformats.org/officeDocument/2006/relationships/hyperlink" Target="http://ru.wikipedia.org/wiki/%CA%EE%F0%EE%EB%B8%E2_(%E3%EE%F0%EE%E4)" TargetMode="External"/><Relationship Id="rId252" Type="http://schemas.openxmlformats.org/officeDocument/2006/relationships/hyperlink" Target="http://mgou.ru/" TargetMode="External"/><Relationship Id="rId273" Type="http://schemas.openxmlformats.org/officeDocument/2006/relationships/hyperlink" Target="http://www.korolev-tv.ru/2016-05-17/100ballov-2" TargetMode="External"/><Relationship Id="rId294" Type="http://schemas.openxmlformats.org/officeDocument/2006/relationships/hyperlink" Target="http://ege.edu.ru/" TargetMode="External"/><Relationship Id="rId308" Type="http://schemas.openxmlformats.org/officeDocument/2006/relationships/hyperlink" Target="http://ege.edu.ru/" TargetMode="External"/><Relationship Id="rId329" Type="http://schemas.openxmlformats.org/officeDocument/2006/relationships/hyperlink" Target="http://ege.edu.ru/ru/main/brief-glossary/" TargetMode="External"/><Relationship Id="rId480" Type="http://schemas.openxmlformats.org/officeDocument/2006/relationships/hyperlink" Target="http://base.garant.ru/70291362/" TargetMode="External"/><Relationship Id="rId47" Type="http://schemas.openxmlformats.org/officeDocument/2006/relationships/hyperlink" Target="http://www.korolevedu.ru/education/2015-2016.php" TargetMode="External"/><Relationship Id="rId68" Type="http://schemas.openxmlformats.org/officeDocument/2006/relationships/hyperlink" Target="http://www.korolevedu.ru/education/2015-2016.php" TargetMode="External"/><Relationship Id="rId89" Type="http://schemas.openxmlformats.org/officeDocument/2006/relationships/hyperlink" Target="http://www.korolevedu.ru/education/2015-2016.php" TargetMode="External"/><Relationship Id="rId112" Type="http://schemas.openxmlformats.org/officeDocument/2006/relationships/hyperlink" Target="http://www.korolevedu.ru/education/2015-2016.php" TargetMode="External"/><Relationship Id="rId133" Type="http://schemas.openxmlformats.org/officeDocument/2006/relationships/hyperlink" Target="http://www.korolevedu.ru/education/2015-2016.php" TargetMode="External"/><Relationship Id="rId154" Type="http://schemas.openxmlformats.org/officeDocument/2006/relationships/hyperlink" Target="http://www.korolevedu.ru/education/2015-2016.php" TargetMode="External"/><Relationship Id="rId175" Type="http://schemas.openxmlformats.org/officeDocument/2006/relationships/hyperlink" Target="http://www.korolev.ru/" TargetMode="External"/><Relationship Id="rId340" Type="http://schemas.openxmlformats.org/officeDocument/2006/relationships/hyperlink" Target="http://base.garant.ru/70291362/" TargetMode="External"/><Relationship Id="rId361" Type="http://schemas.openxmlformats.org/officeDocument/2006/relationships/hyperlink" Target="http://gia.edu.ru/" TargetMode="External"/><Relationship Id="rId196" Type="http://schemas.openxmlformats.org/officeDocument/2006/relationships/hyperlink" Target="http://www.constitution.ru/10003000/10003000-4.htm" TargetMode="External"/><Relationship Id="rId200" Type="http://schemas.openxmlformats.org/officeDocument/2006/relationships/hyperlink" Target="http://ru.wikipedia.org/wiki/%CC%EE%F1%EA%EE%E2%F1%EA%E0%FF_%EE%E1%EB%E0%F1%F2%FC" TargetMode="External"/><Relationship Id="rId382" Type="http://schemas.openxmlformats.org/officeDocument/2006/relationships/hyperlink" Target="http://ru.wikipedia.org/wiki/%CA%EE%F0%EE%EB%B8%E2_(%E3%EE%F0%EE%E4)" TargetMode="External"/><Relationship Id="rId417" Type="http://schemas.openxmlformats.org/officeDocument/2006/relationships/hyperlink" Target="https://ru.wikipedia.org/wiki/%D0%9A%D0%BE%D1%80%D0%BE%D0%BB%D1%91%D0%B2_(%D0%B3%D0%BE%D1%80%D0%BE%D0%B4)" TargetMode="External"/><Relationship Id="rId438" Type="http://schemas.openxmlformats.org/officeDocument/2006/relationships/hyperlink" Target="http://globaltalents.ru/events/all/intellektualnoe-bogatstvo-rossii-konkurs/" TargetMode="External"/><Relationship Id="rId459" Type="http://schemas.openxmlformats.org/officeDocument/2006/relationships/hyperlink" Target="http://korolevedu.ru/education/school/" TargetMode="External"/><Relationship Id="rId16" Type="http://schemas.openxmlformats.org/officeDocument/2006/relationships/hyperlink" Target="http://www.korolevedu.ru/education/2015-2016.php" TargetMode="External"/><Relationship Id="rId221" Type="http://schemas.openxmlformats.org/officeDocument/2006/relationships/hyperlink" Target="https://ru.wikipedia.org/wiki/%D0%9C%D0%BE%D1%81%D0%BA%D0%BE%D0%B2%D1%81%D0%BA%D0%B0%D1%8F_%D0%BE%D0%B1%D0%BB%D0%B0%D1%81%D1%82%D1%8C" TargetMode="External"/><Relationship Id="rId242" Type="http://schemas.openxmlformats.org/officeDocument/2006/relationships/hyperlink" Target="http://www.korolevedu.ru/" TargetMode="External"/><Relationship Id="rId263" Type="http://schemas.openxmlformats.org/officeDocument/2006/relationships/hyperlink" Target="http://ru.wikipedia.org/wiki/%CA%EE%F0%EE%EB%B8%E2_(%E3%EE%F0%EE%E4)" TargetMode="External"/><Relationship Id="rId284" Type="http://schemas.openxmlformats.org/officeDocument/2006/relationships/hyperlink" Target="http://www.consultant.ru/cons/cgi/online.cgi?req=doc&amp;base=LAW&amp;n=197269&amp;fld=134&amp;from=158656-0&amp;rnd=214990.06996424053220651&amp;" TargetMode="External"/><Relationship Id="rId319" Type="http://schemas.openxmlformats.org/officeDocument/2006/relationships/hyperlink" Target="http://ru.wikipedia.org/wiki/%CA%EE%F0%EE%EB%B8%E2_(%E3%EE%F0%EE%E4)" TargetMode="External"/><Relationship Id="rId470" Type="http://schemas.openxmlformats.org/officeDocument/2006/relationships/hyperlink" Target="http://korolevedu.ru/education/infant/" TargetMode="External"/><Relationship Id="rId491" Type="http://schemas.openxmlformats.org/officeDocument/2006/relationships/hyperlink" Target="http://ru.wikipedia.org/wiki/%CC%EE%F1%EA%EE%E2%F1%EA%E0%FF_%EE%E1%EB%E0%F1%F2%FC" TargetMode="External"/><Relationship Id="rId505" Type="http://schemas.openxmlformats.org/officeDocument/2006/relationships/image" Target="media/image2.gif"/><Relationship Id="rId37" Type="http://schemas.openxmlformats.org/officeDocument/2006/relationships/hyperlink" Target="http://www.korolevedu.ru/education/2015-2016.php" TargetMode="External"/><Relationship Id="rId58" Type="http://schemas.openxmlformats.org/officeDocument/2006/relationships/hyperlink" Target="http://www.korolevedu.ru/education/2015-2016.php" TargetMode="External"/><Relationship Id="rId79" Type="http://schemas.openxmlformats.org/officeDocument/2006/relationships/hyperlink" Target="http://www.korolevedu.ru/education/2015-2016.php" TargetMode="External"/><Relationship Id="rId102" Type="http://schemas.openxmlformats.org/officeDocument/2006/relationships/hyperlink" Target="http://www.korolevedu.ru/education/2015-2016.php" TargetMode="External"/><Relationship Id="rId123" Type="http://schemas.openxmlformats.org/officeDocument/2006/relationships/hyperlink" Target="http://www.korolevedu.ru/education/2015-2016.php" TargetMode="External"/><Relationship Id="rId144" Type="http://schemas.openxmlformats.org/officeDocument/2006/relationships/hyperlink" Target="http://www.korolevedu.ru/education/2015-2016.php" TargetMode="External"/><Relationship Id="rId330" Type="http://schemas.openxmlformats.org/officeDocument/2006/relationships/hyperlink" Target="http://ege.edu.ru/ru/main/brief-glossary/" TargetMode="External"/><Relationship Id="rId90" Type="http://schemas.openxmlformats.org/officeDocument/2006/relationships/hyperlink" Target="http://www.korolevedu.ru/education/2015-2016.php" TargetMode="External"/><Relationship Id="rId165" Type="http://schemas.openxmlformats.org/officeDocument/2006/relationships/hyperlink" Target="https://ru.wikipedia.org/wiki/&#1070;&#1073;&#1080;&#1083;&#1077;&#1081;&#1085;&#1099;&#1081;_(&#1050;&#1086;&#1088;&#1086;&#1083;&#1105;&#1074;)" TargetMode="External"/><Relationship Id="rId186" Type="http://schemas.openxmlformats.org/officeDocument/2006/relationships/hyperlink" Target="http://ymoc.my1.ru/" TargetMode="External"/><Relationship Id="rId351" Type="http://schemas.openxmlformats.org/officeDocument/2006/relationships/hyperlink" Target="http://gia.edu.ru/" TargetMode="External"/><Relationship Id="rId372" Type="http://schemas.openxmlformats.org/officeDocument/2006/relationships/hyperlink" Target="http://www.korolev-tv.ru/2016-03-23/iwanttoknoweverything" TargetMode="External"/><Relationship Id="rId393" Type="http://schemas.openxmlformats.org/officeDocument/2006/relationships/hyperlink" Target="https://ru.wikipedia.org/wiki/&#1053;&#1072;&#1091;&#1082;&#1086;&#1075;&#1088;&#1072;&#1076;" TargetMode="External"/><Relationship Id="rId407" Type="http://schemas.openxmlformats.org/officeDocument/2006/relationships/hyperlink" Target="http://www.korolev-tv.ru/2015-10-26/personal-belongings" TargetMode="External"/><Relationship Id="rId428" Type="http://schemas.openxmlformats.org/officeDocument/2006/relationships/hyperlink" Target="http://www.naukograds.ru/" TargetMode="External"/><Relationship Id="rId449" Type="http://schemas.openxmlformats.org/officeDocument/2006/relationships/hyperlink" Target="http://www.korolev-tv.ru/2016-03-02/money-4" TargetMode="External"/><Relationship Id="rId211" Type="http://schemas.openxmlformats.org/officeDocument/2006/relationships/hyperlink" Target="https://yandex.ru/maps/20728/korolev/?text=&#1091;&#1083;.%20&#1047;&#1072;&#1074;&#1086;&#1076;&#1089;&#1082;&#1072;&#1103;%2C%20&#1076;&#1086;&#1084;%207&amp;sll=37.875251%2C55.910915&amp;sspn=0.009259%2C0.003543&amp;ll=37.861179%2C55.942515&amp;z=17&amp;ol=geo&amp;ouri=ymapsbm1%3A%2F%2Fgeo%3Fll%3D37.862%252C55.942%26spn%3D0.001%252C0.001%26text%3D%25D0%25A0%252" TargetMode="External"/><Relationship Id="rId232" Type="http://schemas.openxmlformats.org/officeDocument/2006/relationships/hyperlink" Target="http://unitech-mo.ru/" TargetMode="External"/><Relationship Id="rId253" Type="http://schemas.openxmlformats.org/officeDocument/2006/relationships/hyperlink" Target="http://www.korolevedu.ru/" TargetMode="External"/><Relationship Id="rId274" Type="http://schemas.openxmlformats.org/officeDocument/2006/relationships/hyperlink" Target="http://ymoc.my1.ru/" TargetMode="External"/><Relationship Id="rId295" Type="http://schemas.openxmlformats.org/officeDocument/2006/relationships/hyperlink" Target="http://ru.wikipedia.org/wiki/%CA%EE%F0%EE%EB%B8%E2_(%E3%EE%F0%EE%E4)" TargetMode="External"/><Relationship Id="rId309" Type="http://schemas.openxmlformats.org/officeDocument/2006/relationships/hyperlink" Target="http://ege.edu.ru/" TargetMode="External"/><Relationship Id="rId460" Type="http://schemas.openxmlformats.org/officeDocument/2006/relationships/hyperlink" Target="http://msed.mosreg.ru/" TargetMode="External"/><Relationship Id="rId481" Type="http://schemas.openxmlformats.org/officeDocument/2006/relationships/hyperlink" Target="http://korolevedu.ru/education/additional/" TargetMode="External"/><Relationship Id="rId27" Type="http://schemas.openxmlformats.org/officeDocument/2006/relationships/hyperlink" Target="http://www.korolevedu.ru/education/2015-2016.php" TargetMode="External"/><Relationship Id="rId48" Type="http://schemas.openxmlformats.org/officeDocument/2006/relationships/hyperlink" Target="http://www.korolevedu.ru/education/2015-2016.php" TargetMode="External"/><Relationship Id="rId69" Type="http://schemas.openxmlformats.org/officeDocument/2006/relationships/hyperlink" Target="http://www.korolevedu.ru/education/2015-2016.php" TargetMode="External"/><Relationship Id="rId113" Type="http://schemas.openxmlformats.org/officeDocument/2006/relationships/hyperlink" Target="http://www.korolevedu.ru/education/2015-2016.php" TargetMode="External"/><Relationship Id="rId134" Type="http://schemas.openxmlformats.org/officeDocument/2006/relationships/hyperlink" Target="http://www.korolevedu.ru/education/2015-2016.php" TargetMode="External"/><Relationship Id="rId320" Type="http://schemas.openxmlformats.org/officeDocument/2006/relationships/hyperlink" Target="http://ege.edu.ru/" TargetMode="External"/><Relationship Id="rId80" Type="http://schemas.openxmlformats.org/officeDocument/2006/relationships/hyperlink" Target="http://www.korolevedu.ru/education/2015-2016.php" TargetMode="External"/><Relationship Id="rId155" Type="http://schemas.openxmlformats.org/officeDocument/2006/relationships/hyperlink" Target="http://www.korolevedu.ru/education/2015-2016.php" TargetMode="External"/><Relationship Id="rId176" Type="http://schemas.openxmlformats.org/officeDocument/2006/relationships/hyperlink" Target="http://www.korolevedu.ru/education/" TargetMode="External"/><Relationship Id="rId197" Type="http://schemas.openxmlformats.org/officeDocument/2006/relationships/hyperlink" Target="http://www.consultant.ru/document/cons_doc_LAW_165984/" TargetMode="External"/><Relationship Id="rId341" Type="http://schemas.openxmlformats.org/officeDocument/2006/relationships/hyperlink" Target="http://www.consultant.ru/cons/cgi/online.cgi?req=doc&amp;base=LAW&amp;n=196835&amp;fld=134&amp;dst=1000000001,0&amp;rnd=0.5818138448161485" TargetMode="External"/><Relationship Id="rId362" Type="http://schemas.openxmlformats.org/officeDocument/2006/relationships/hyperlink" Target="http://gia.edu.ru/" TargetMode="External"/><Relationship Id="rId383" Type="http://schemas.openxmlformats.org/officeDocument/2006/relationships/hyperlink" Target="http://ru.wikipedia.org/wiki/%CC%EE%F1%EA%EE%E2%F1%EA%E0%FF_%EE%E1%EB%E0%F1%F2%FC" TargetMode="External"/><Relationship Id="rId418" Type="http://schemas.openxmlformats.org/officeDocument/2006/relationships/hyperlink" Target="http://www.olimpsozvezdie.ru/" TargetMode="External"/><Relationship Id="rId439" Type="http://schemas.openxmlformats.org/officeDocument/2006/relationships/hyperlink" Target="http://g5-portal.edumsko.ru/about/news?p=5" TargetMode="External"/><Relationship Id="rId201" Type="http://schemas.openxmlformats.org/officeDocument/2006/relationships/hyperlink" Target="http://www.korolevedu.ru/management/departments/infant.php" TargetMode="External"/><Relationship Id="rId222" Type="http://schemas.openxmlformats.org/officeDocument/2006/relationships/hyperlink" Target="http://mfc-korolev.ru/" TargetMode="External"/><Relationship Id="rId243" Type="http://schemas.openxmlformats.org/officeDocument/2006/relationships/hyperlink" Target="http://www.korolev.ru/" TargetMode="External"/><Relationship Id="rId264" Type="http://schemas.openxmlformats.org/officeDocument/2006/relationships/hyperlink" Target="http://www.edu.ru/news/egegia/akciya-100-ballov-dlya-pobedy-proydet-po-vsey-ross/" TargetMode="External"/><Relationship Id="rId285" Type="http://schemas.openxmlformats.org/officeDocument/2006/relationships/hyperlink" Target="http://base.garant.ru/70584436/" TargetMode="External"/><Relationship Id="rId450" Type="http://schemas.openxmlformats.org/officeDocument/2006/relationships/hyperlink" Target="http://www.korolev-tv.ru/2015-10-15/millions" TargetMode="External"/><Relationship Id="rId471" Type="http://schemas.openxmlformats.org/officeDocument/2006/relationships/hyperlink" Target="http://korolevedu.ru/education/additional/" TargetMode="External"/><Relationship Id="rId506" Type="http://schemas.openxmlformats.org/officeDocument/2006/relationships/image" Target="media/image3.gif"/><Relationship Id="rId17" Type="http://schemas.openxmlformats.org/officeDocument/2006/relationships/hyperlink" Target="http://www.korolevedu.ru/education/2015-2016.php" TargetMode="External"/><Relationship Id="rId38" Type="http://schemas.openxmlformats.org/officeDocument/2006/relationships/hyperlink" Target="http://www.korolevedu.ru/education/2015-2016.php" TargetMode="External"/><Relationship Id="rId59" Type="http://schemas.openxmlformats.org/officeDocument/2006/relationships/hyperlink" Target="http://www.korolevedu.ru/education/2015-2016.php" TargetMode="External"/><Relationship Id="rId103" Type="http://schemas.openxmlformats.org/officeDocument/2006/relationships/hyperlink" Target="http://www.korolevedu.ru/education/2015-2016.php" TargetMode="External"/><Relationship Id="rId124" Type="http://schemas.openxmlformats.org/officeDocument/2006/relationships/hyperlink" Target="http://www.korolevedu.ru/education/2015-2016.php" TargetMode="External"/><Relationship Id="rId310" Type="http://schemas.openxmlformats.org/officeDocument/2006/relationships/hyperlink" Target="http://&#1084;&#1080;&#1085;&#1086;&#1073;&#1088;&#1085;&#1072;&#1091;&#1082;&#1080;.&#1088;&#1092;/documents/3894" TargetMode="External"/><Relationship Id="rId492" Type="http://schemas.openxmlformats.org/officeDocument/2006/relationships/hyperlink" Target="http://www.gymnasia11.ru/5_standard.htm" TargetMode="External"/><Relationship Id="rId70" Type="http://schemas.openxmlformats.org/officeDocument/2006/relationships/hyperlink" Target="http://www.korolevedu.ru/education/2015-2016.php" TargetMode="External"/><Relationship Id="rId91" Type="http://schemas.openxmlformats.org/officeDocument/2006/relationships/hyperlink" Target="http://www.korolevedu.ru/education/2015-2016.php" TargetMode="External"/><Relationship Id="rId145" Type="http://schemas.openxmlformats.org/officeDocument/2006/relationships/hyperlink" Target="http://www.korolevedu.ru/education/2015-2016.php" TargetMode="External"/><Relationship Id="rId166" Type="http://schemas.openxmlformats.org/officeDocument/2006/relationships/hyperlink" Target="https://ru.wikipedia.org/wiki/%D0%9A%D0%BE%D1%80%D0%BE%D0%BB%D1%91%D0%B2_(%D0%B3%D0%BE%D1%80%D0%BE%D0%B4)" TargetMode="External"/><Relationship Id="rId187" Type="http://schemas.openxmlformats.org/officeDocument/2006/relationships/hyperlink" Target="http://ymoc.my1.ru/load/oficialnye_dokumenty/ustav/47-1-0-117" TargetMode="External"/><Relationship Id="rId331" Type="http://schemas.openxmlformats.org/officeDocument/2006/relationships/hyperlink" Target="http://ege.edu.ru/ru/main/brief-glossary/" TargetMode="External"/><Relationship Id="rId352" Type="http://schemas.openxmlformats.org/officeDocument/2006/relationships/hyperlink" Target="http://gia.edu.ru/" TargetMode="External"/><Relationship Id="rId373" Type="http://schemas.openxmlformats.org/officeDocument/2006/relationships/hyperlink" Target="http://www.garant.ru/products/ipo/prime/doc/55071580/" TargetMode="External"/><Relationship Id="rId394" Type="http://schemas.openxmlformats.org/officeDocument/2006/relationships/hyperlink" Target="https://ru.wikipedia.org/wiki/%D0%9A%D0%BE%D1%80%D0%BE%D0%BB%D1%91%D0%B2_(%D0%B3%D0%BE%D1%80%D0%BE%D0%B4)" TargetMode="External"/><Relationship Id="rId408" Type="http://schemas.openxmlformats.org/officeDocument/2006/relationships/hyperlink" Target="http://www.gctc.ru/" TargetMode="External"/><Relationship Id="rId429" Type="http://schemas.openxmlformats.org/officeDocument/2006/relationships/hyperlink" Target="http://forum.asi.ru/" TargetMode="External"/><Relationship Id="rId1" Type="http://schemas.openxmlformats.org/officeDocument/2006/relationships/numbering" Target="numbering.xml"/><Relationship Id="rId212" Type="http://schemas.openxmlformats.org/officeDocument/2006/relationships/hyperlink" Target="https://yandex.ru/maps/20728/korolev/?text=&#252;%09&#1091;&#1083;.%20&#1050;&#1086;&#1084;&#1089;&#1086;&#1084;&#1086;&#1083;&#1100;&#1089;&#1082;&#1072;&#1103;%2C%20&#1076;&#1086;&#1084;%2012&amp;sll=37.861179%2C55.942515&amp;sspn=0.009259%2C0.003540&amp;ll=37.822252%2C55.929818&amp;z=16&amp;ol=geo&amp;ouri=ymapsbm1%3A%2F%2Fgeo%3Fll%3D37.822%252C55.930%26spn%3D0.001%252C0.001%26text%3D%25" TargetMode="External"/><Relationship Id="rId233" Type="http://schemas.openxmlformats.org/officeDocument/2006/relationships/hyperlink" Target="mailto:fta@fta-mo.ru" TargetMode="External"/><Relationship Id="rId254" Type="http://schemas.openxmlformats.org/officeDocument/2006/relationships/hyperlink" Target="http://ymoc.my1.ru/" TargetMode="External"/><Relationship Id="rId440" Type="http://schemas.openxmlformats.org/officeDocument/2006/relationships/hyperlink" Target="http://www.intring.ru/?id=2" TargetMode="External"/><Relationship Id="rId28" Type="http://schemas.openxmlformats.org/officeDocument/2006/relationships/hyperlink" Target="http://www.korolevedu.ru/education/2015-2016.php" TargetMode="External"/><Relationship Id="rId49" Type="http://schemas.openxmlformats.org/officeDocument/2006/relationships/hyperlink" Target="http://www.korolevedu.ru/education/2015-2016.php" TargetMode="External"/><Relationship Id="rId114" Type="http://schemas.openxmlformats.org/officeDocument/2006/relationships/hyperlink" Target="http://www.korolevedu.ru/education/2015-2016.php" TargetMode="External"/><Relationship Id="rId275" Type="http://schemas.openxmlformats.org/officeDocument/2006/relationships/hyperlink" Target="http://www.korolev-tv.ru/2016-05-26/onairedu" TargetMode="External"/><Relationship Id="rId296" Type="http://schemas.openxmlformats.org/officeDocument/2006/relationships/hyperlink" Target="http://ege.edu.ru/" TargetMode="External"/><Relationship Id="rId300" Type="http://schemas.openxmlformats.org/officeDocument/2006/relationships/hyperlink" Target="http://ege.edu.ru/ru/main/brief-glossary/" TargetMode="External"/><Relationship Id="rId461" Type="http://schemas.openxmlformats.org/officeDocument/2006/relationships/hyperlink" Target="http://korolevedu.ru/education/school/" TargetMode="External"/><Relationship Id="rId482" Type="http://schemas.openxmlformats.org/officeDocument/2006/relationships/hyperlink" Target="https://ru.wikipedia.org/wiki/&#1045;&#1076;&#1080;&#1085;&#1099;&#1081;_&#1075;&#1086;&#1089;&#1091;&#1076;&#1072;&#1088;&#1089;&#1090;&#1074;&#1077;&#1085;&#1085;&#1099;&#1081;_&#1101;&#1082;&#1079;&#1072;&#1084;&#1077;&#1085;" TargetMode="External"/><Relationship Id="rId60" Type="http://schemas.openxmlformats.org/officeDocument/2006/relationships/hyperlink" Target="http://www.korolevedu.ru/education/2015-2016.php" TargetMode="External"/><Relationship Id="rId81" Type="http://schemas.openxmlformats.org/officeDocument/2006/relationships/hyperlink" Target="http://www.korolevedu.ru/education/2015-2016.php" TargetMode="External"/><Relationship Id="rId135" Type="http://schemas.openxmlformats.org/officeDocument/2006/relationships/hyperlink" Target="http://www.korolevedu.ru/education/2015-2016.php" TargetMode="External"/><Relationship Id="rId156" Type="http://schemas.openxmlformats.org/officeDocument/2006/relationships/hyperlink" Target="http://www.korolevedu.ru/education/2015-2016.php" TargetMode="External"/><Relationship Id="rId177" Type="http://schemas.openxmlformats.org/officeDocument/2006/relationships/hyperlink" Target="http://www.korolevedu.ru/education/" TargetMode="External"/><Relationship Id="rId198" Type="http://schemas.openxmlformats.org/officeDocument/2006/relationships/hyperlink" Target="http://www.korolevedu.ru/education/infant/" TargetMode="External"/><Relationship Id="rId321" Type="http://schemas.openxmlformats.org/officeDocument/2006/relationships/hyperlink" Target="http://www.korolev-tv.ru/2016-07-04/operativnoe-soveshani" TargetMode="External"/><Relationship Id="rId342" Type="http://schemas.openxmlformats.org/officeDocument/2006/relationships/hyperlink" Target="http://gia.edu.ru/" TargetMode="External"/><Relationship Id="rId363" Type="http://schemas.openxmlformats.org/officeDocument/2006/relationships/hyperlink" Target="http://gia.edu.ru/" TargetMode="External"/><Relationship Id="rId384" Type="http://schemas.openxmlformats.org/officeDocument/2006/relationships/hyperlink" Target="http://kaliningradka-korolyov.ru/news/22961/" TargetMode="External"/><Relationship Id="rId419" Type="http://schemas.openxmlformats.org/officeDocument/2006/relationships/hyperlink" Target="http://&#1084;&#1080;&#1085;&#1086;&#1073;&#1088;&#1085;&#1072;&#1091;&#1082;&#1080;.&#1088;&#1092;/&#1087;&#1088;&#1086;&#1077;&#1082;&#1090;&#1099;/&#1087;&#1086;&#1076;&#1076;&#1077;&#1088;&#1078;&#1082;&#1072;-&#1090;&#1072;&#1083;&#1072;&#1085;&#1090;&#1083;&#1080;&#1074;&#1086;&#1081;-&#1084;&#1086;&#1083;&#1086;&#1076;&#1077;&#1078;&#1080;" TargetMode="External"/><Relationship Id="rId202" Type="http://schemas.openxmlformats.org/officeDocument/2006/relationships/hyperlink" Target="http://www.korolevedu.ru/" TargetMode="External"/><Relationship Id="rId223" Type="http://schemas.openxmlformats.org/officeDocument/2006/relationships/hyperlink" Target="https://ru.wikipedia.org/wiki/%D0%9A%D0%BE%D1%80%D0%BE%D0%BB%D1%91%D0%B2_(%D0%B3%D0%BE%D1%80%D0%BE%D0%B4)" TargetMode="External"/><Relationship Id="rId244" Type="http://schemas.openxmlformats.org/officeDocument/2006/relationships/hyperlink" Target="http://ru.wikipedia.org/wiki/%CA%EE%F0%EE%EB%B8%E2_(%E3%EE%F0%EE%E4)" TargetMode="External"/><Relationship Id="rId430" Type="http://schemas.openxmlformats.org/officeDocument/2006/relationships/hyperlink" Target="http://www.mrtrolymp.com/" TargetMode="External"/><Relationship Id="rId18" Type="http://schemas.openxmlformats.org/officeDocument/2006/relationships/hyperlink" Target="http://www.korolevedu.ru/education/2015-2016.php" TargetMode="External"/><Relationship Id="rId39" Type="http://schemas.openxmlformats.org/officeDocument/2006/relationships/hyperlink" Target="http://www.korolevedu.ru/education/2015-2016.php" TargetMode="External"/><Relationship Id="rId265" Type="http://schemas.openxmlformats.org/officeDocument/2006/relationships/hyperlink" Target="http://gov.spb.ru/gov/otrasl/educ/news/85243/" TargetMode="External"/><Relationship Id="rId286" Type="http://schemas.openxmlformats.org/officeDocument/2006/relationships/hyperlink" Target="http://ege.edu.ru/ru/main/brief-glossary/" TargetMode="External"/><Relationship Id="rId451" Type="http://schemas.openxmlformats.org/officeDocument/2006/relationships/hyperlink" Target="http://www.korolev-tv.ru/2015-10-15/polyak" TargetMode="External"/><Relationship Id="rId472" Type="http://schemas.openxmlformats.org/officeDocument/2006/relationships/hyperlink" Target="https://ru.wikipedia.org/wiki/&#1060;&#1077;&#1076;&#1077;&#1088;&#1072;&#1083;&#1100;&#1085;&#1099;&#1081;_&#1075;&#1086;&#1089;&#1091;&#1076;&#1072;&#1088;&#1089;&#1090;&#1074;&#1077;&#1085;&#1085;&#1099;&#1081;_&#1086;&#1073;&#1088;&#1072;&#1079;&#1086;&#1074;&#1072;&#1090;&#1077;&#1083;&#1100;&#1085;&#1099;&#1081;_&#1089;&#1090;&#1072;&#1085;&#1076;&#1072;&#1088;&#1090;" TargetMode="External"/><Relationship Id="rId493" Type="http://schemas.openxmlformats.org/officeDocument/2006/relationships/hyperlink" Target="http://old.mo.mosreg.ru/standartoformleniya/" TargetMode="External"/><Relationship Id="rId507" Type="http://schemas.openxmlformats.org/officeDocument/2006/relationships/image" Target="media/image4.gif"/><Relationship Id="rId50" Type="http://schemas.openxmlformats.org/officeDocument/2006/relationships/hyperlink" Target="http://www.korolevedu.ru/education/2015-2016.php" TargetMode="External"/><Relationship Id="rId104" Type="http://schemas.openxmlformats.org/officeDocument/2006/relationships/hyperlink" Target="http://www.korolevedu.ru/education/2015-2016.php" TargetMode="External"/><Relationship Id="rId125" Type="http://schemas.openxmlformats.org/officeDocument/2006/relationships/hyperlink" Target="http://www.korolevedu.ru/education/2015-2016.php" TargetMode="External"/><Relationship Id="rId146" Type="http://schemas.openxmlformats.org/officeDocument/2006/relationships/hyperlink" Target="http://www.korolevedu.ru/education/2015-2016.php" TargetMode="External"/><Relationship Id="rId167" Type="http://schemas.openxmlformats.org/officeDocument/2006/relationships/hyperlink" Target="http://www.korolev.ru/" TargetMode="External"/><Relationship Id="rId188" Type="http://schemas.openxmlformats.org/officeDocument/2006/relationships/hyperlink" Target="https://ru.wikipedia.org/wiki/%D0%93%D0%BE%D1%80%D0%BE%D0%B4%D1%81%D0%BA%D0%BE%D0%B9_%D0%BE%D0%BA%D1%80%D1%83%D0%B3" TargetMode="External"/><Relationship Id="rId311" Type="http://schemas.openxmlformats.org/officeDocument/2006/relationships/hyperlink" Target="http://ege.edu.ru/" TargetMode="External"/><Relationship Id="rId332" Type="http://schemas.openxmlformats.org/officeDocument/2006/relationships/hyperlink" Target="http://ege.edu.ru/ru/main/brief-glossary/" TargetMode="External"/><Relationship Id="rId353" Type="http://schemas.openxmlformats.org/officeDocument/2006/relationships/hyperlink" Target="http://gia.edu.ru/" TargetMode="External"/><Relationship Id="rId374" Type="http://schemas.openxmlformats.org/officeDocument/2006/relationships/hyperlink" Target="http://government.ru/media/files/1EiDSUiCWXw.pdf" TargetMode="External"/><Relationship Id="rId395" Type="http://schemas.openxmlformats.org/officeDocument/2006/relationships/hyperlink" Target="http://www.naukograd-dubna.ru/" TargetMode="External"/><Relationship Id="rId409" Type="http://schemas.openxmlformats.org/officeDocument/2006/relationships/hyperlink" Target="http://www.mcc.rsa.ru/" TargetMode="External"/><Relationship Id="rId71" Type="http://schemas.openxmlformats.org/officeDocument/2006/relationships/hyperlink" Target="http://www.korolevedu.ru/education/2015-2016.php" TargetMode="External"/><Relationship Id="rId92" Type="http://schemas.openxmlformats.org/officeDocument/2006/relationships/hyperlink" Target="http://www.korolevedu.ru/education/2015-2016.php" TargetMode="External"/><Relationship Id="rId213" Type="http://schemas.openxmlformats.org/officeDocument/2006/relationships/hyperlink" Target="https://yandex.ru/maps/20728/korolev/?text=&#252;%09&#1091;&#1083;.%20&#1055;&#1080;&#1086;&#1085;&#1077;&#1088;&#1089;&#1082;&#1072;&#1103;%2C%20&#1076;&#1086;&#1084;%2022&amp;sll=37.822252%2C55.929818&amp;sspn=0.018518%2C0.007083&amp;ll=37.821987%2C55.912107&amp;z=17&amp;ol=geo&amp;ouri=ymapsbm1%3A%2F%2Fgeo%3Fll%3D37.821%252C55.913%26spn%3D0.001%252C0.001%26text%3D%25D0%25" TargetMode="External"/><Relationship Id="rId234" Type="http://schemas.openxmlformats.org/officeDocument/2006/relationships/hyperlink" Target="mailto:rector@fta-mo.ru" TargetMode="External"/><Relationship Id="rId420" Type="http://schemas.openxmlformats.org/officeDocument/2006/relationships/hyperlink" Target="https://ru.wikipedia.org/wiki/%D0%9D%D0%B0%D1%83%D0%BA%D0%BE%D0%B3%D1%80%D0%B0%D0%B4" TargetMode="External"/><Relationship Id="rId2" Type="http://schemas.openxmlformats.org/officeDocument/2006/relationships/styles" Target="styles.xml"/><Relationship Id="rId29" Type="http://schemas.openxmlformats.org/officeDocument/2006/relationships/hyperlink" Target="http://www.korolevedu.ru/education/2015-2016.php" TargetMode="External"/><Relationship Id="rId255" Type="http://schemas.openxmlformats.org/officeDocument/2006/relationships/hyperlink" Target="http://www.korolevedu.ru/education/school/" TargetMode="External"/><Relationship Id="rId276" Type="http://schemas.openxmlformats.org/officeDocument/2006/relationships/hyperlink" Target="http://ege.edu.ru/" TargetMode="External"/><Relationship Id="rId297" Type="http://schemas.openxmlformats.org/officeDocument/2006/relationships/hyperlink" Target="http://ege.edu.ru/ru/main/brief-glossary/" TargetMode="External"/><Relationship Id="rId441" Type="http://schemas.openxmlformats.org/officeDocument/2006/relationships/hyperlink" Target="http://lubmoudpocro.edumsko.ru/about/news/moya_lyubimaya_kniga_na_anglijskom_yazyke_penguin_readers_-_2016" TargetMode="External"/><Relationship Id="rId462" Type="http://schemas.openxmlformats.org/officeDocument/2006/relationships/hyperlink" Target="http://base.consultant.ru/cons/cgi/online.cgi?req=doc&amp;base=MOB&amp;n=230487&amp;from=186985-0&amp;rnd=214990.8820755032011549&amp;" TargetMode="External"/><Relationship Id="rId483" Type="http://schemas.openxmlformats.org/officeDocument/2006/relationships/hyperlink" Target="https://ru.wikipedia.org/wiki/&#1054;&#1089;&#1085;&#1086;&#1074;&#1085;&#1086;&#1081;_&#1075;&#1086;&#1089;&#1091;&#1076;&#1072;&#1088;&#1089;&#1090;&#1074;&#1077;&#1085;&#1085;&#1099;&#1081;_&#1101;&#1082;&#1079;&#1072;&#1084;&#1077;&#1085;" TargetMode="External"/><Relationship Id="rId40" Type="http://schemas.openxmlformats.org/officeDocument/2006/relationships/hyperlink" Target="http://www.korolevedu.ru/education/2015-2016.php" TargetMode="External"/><Relationship Id="rId115" Type="http://schemas.openxmlformats.org/officeDocument/2006/relationships/hyperlink" Target="http://www.korolevedu.ru/education/2015-2016.php" TargetMode="External"/><Relationship Id="rId136" Type="http://schemas.openxmlformats.org/officeDocument/2006/relationships/hyperlink" Target="http://www.korolevedu.ru/education/2015-2016.php" TargetMode="External"/><Relationship Id="rId157" Type="http://schemas.openxmlformats.org/officeDocument/2006/relationships/hyperlink" Target="http://www.korolevedu.ru/education/2015-2016.php" TargetMode="External"/><Relationship Id="rId178" Type="http://schemas.openxmlformats.org/officeDocument/2006/relationships/hyperlink" Target="http://www.korolevedu.ru/" TargetMode="External"/><Relationship Id="rId301" Type="http://schemas.openxmlformats.org/officeDocument/2006/relationships/hyperlink" Target="http://ege.edu.ru/" TargetMode="External"/><Relationship Id="rId322" Type="http://schemas.openxmlformats.org/officeDocument/2006/relationships/hyperlink" Target="http://ege.edu.ru/" TargetMode="External"/><Relationship Id="rId343" Type="http://schemas.openxmlformats.org/officeDocument/2006/relationships/hyperlink" Target="http://ege.edu.ru/ru/main/brief-glossary/" TargetMode="External"/><Relationship Id="rId364" Type="http://schemas.openxmlformats.org/officeDocument/2006/relationships/hyperlink" Target="http://www.kostino.com/" TargetMode="External"/><Relationship Id="rId61" Type="http://schemas.openxmlformats.org/officeDocument/2006/relationships/hyperlink" Target="http://www.korolevedu.ru/education/2015-2016.php" TargetMode="External"/><Relationship Id="rId82" Type="http://schemas.openxmlformats.org/officeDocument/2006/relationships/hyperlink" Target="http://www.korolevedu.ru/education/2015-2016.php" TargetMode="External"/><Relationship Id="rId199" Type="http://schemas.openxmlformats.org/officeDocument/2006/relationships/hyperlink" Target="http://ru.wikipedia.org/wiki/%CA%EE%F0%EE%EB%B8%E2_(%E3%EE%F0%EE%E4)" TargetMode="External"/><Relationship Id="rId203" Type="http://schemas.openxmlformats.org/officeDocument/2006/relationships/hyperlink" Target="http://ru.wikipedia.org/wiki/%CA%EE%F0%EE%EB%B8%E2_(%E3%EE%F0%EE%E4)" TargetMode="External"/><Relationship Id="rId385" Type="http://schemas.openxmlformats.org/officeDocument/2006/relationships/hyperlink" Target="http://ymoc.my1.ru/" TargetMode="External"/><Relationship Id="rId19" Type="http://schemas.openxmlformats.org/officeDocument/2006/relationships/hyperlink" Target="http://www.korolevedu.ru/education/2015-2016.php" TargetMode="External"/><Relationship Id="rId224" Type="http://schemas.openxmlformats.org/officeDocument/2006/relationships/hyperlink" Target="https://yandex.ru/maps/20728/korolev/?text=&#1052;&#1060;&#1062;&amp;sll=37.883756%2C55.920036&amp;sspn=0.148144%2C0.056680&amp;ll=37.869901%2C55.944402&amp;z=15&amp;whatshere%5Bpoint%5D=37.882729%2C55.920381&amp;whatshere%5Bzoom%5D=17&amp;ol=biz&amp;oid=1267823344&amp;sctx=CAAAAAEAbYu2UwjxQkDbjE%2FYsPVLQJxm%25" TargetMode="External"/><Relationship Id="rId245" Type="http://schemas.openxmlformats.org/officeDocument/2006/relationships/hyperlink" Target="https://ru.wikipedia.org/wiki/%D0%9C%D0%BE%D1%81%D0%BA%D0%BE%D0%B2%D1%81%D0%BA%D0%B0%D1%8F_%D0%BE%D0%B1%D0%BB%D0%B0%D1%81%D1%82%D1%8C" TargetMode="External"/><Relationship Id="rId266" Type="http://schemas.openxmlformats.org/officeDocument/2006/relationships/hyperlink" Target="http://lnip.su/&#1053;&#1086;&#1074;&#1086;&#1089;&#1090;&#1080;/&#1057;&#1090;&#1086;-&#1073;&#1072;&#1083;&#1083;&#1086;&#1074;-&#1076;&#1083;&#1103;-&#1087;&#1086;&#1073;&#1077;&#1076;&#1099;" TargetMode="External"/><Relationship Id="rId287" Type="http://schemas.openxmlformats.org/officeDocument/2006/relationships/hyperlink" Target="http://www.rustest.ru/ege/projects/govorenie/" TargetMode="External"/><Relationship Id="rId410" Type="http://schemas.openxmlformats.org/officeDocument/2006/relationships/hyperlink" Target="https://ru.wikipedia.org/wiki/&#1052;&#1077;&#1078;&#1076;&#1091;&#1085;&#1072;&#1088;&#1086;&#1076;&#1085;&#1072;&#1103;_&#1082;&#1086;&#1089;&#1084;&#1080;&#1095;&#1077;&#1089;&#1082;&#1072;&#1103;_&#1089;&#1090;&#1072;&#1085;&#1094;&#1080;&#1103;" TargetMode="External"/><Relationship Id="rId431" Type="http://schemas.openxmlformats.org/officeDocument/2006/relationships/hyperlink" Target="http://www.youtube.com/watch?v=CBV1Xdi9uM4" TargetMode="External"/><Relationship Id="rId452" Type="http://schemas.openxmlformats.org/officeDocument/2006/relationships/hyperlink" Target="http://www.gimnasiya18.ru/index.php?limitstart=85" TargetMode="External"/><Relationship Id="rId473" Type="http://schemas.openxmlformats.org/officeDocument/2006/relationships/hyperlink" Target="https://ru.wikipedia.org/wiki/&#1045;&#1076;&#1080;&#1085;&#1099;&#1081;_&#1075;&#1086;&#1089;&#1091;&#1076;&#1072;&#1088;&#1089;&#1090;&#1074;&#1077;&#1085;&#1085;&#1099;&#1081;_&#1101;&#1082;&#1079;&#1072;&#1084;&#1077;&#1085;" TargetMode="External"/><Relationship Id="rId494" Type="http://schemas.openxmlformats.org/officeDocument/2006/relationships/hyperlink" Target="http://www.korolevedu.ru/documents/standard-design/" TargetMode="External"/><Relationship Id="rId508" Type="http://schemas.openxmlformats.org/officeDocument/2006/relationships/image" Target="media/image5.gif"/><Relationship Id="rId30" Type="http://schemas.openxmlformats.org/officeDocument/2006/relationships/hyperlink" Target="http://www.korolevedu.ru/education/2015-2016.php" TargetMode="External"/><Relationship Id="rId105" Type="http://schemas.openxmlformats.org/officeDocument/2006/relationships/hyperlink" Target="http://www.korolevedu.ru/education/2015-2016.php" TargetMode="External"/><Relationship Id="rId126" Type="http://schemas.openxmlformats.org/officeDocument/2006/relationships/hyperlink" Target="http://www.korolevedu.ru/education/2015-2016.php" TargetMode="External"/><Relationship Id="rId147" Type="http://schemas.openxmlformats.org/officeDocument/2006/relationships/hyperlink" Target="http://www.korolevedu.ru/education/2015-2016.php" TargetMode="External"/><Relationship Id="rId168" Type="http://schemas.openxmlformats.org/officeDocument/2006/relationships/hyperlink" Target="http://www.korolev.ru/infrastructure/npk/" TargetMode="External"/><Relationship Id="rId312" Type="http://schemas.openxmlformats.org/officeDocument/2006/relationships/hyperlink" Target="http://ege.edu.ru/" TargetMode="External"/><Relationship Id="rId333" Type="http://schemas.openxmlformats.org/officeDocument/2006/relationships/hyperlink" Target="http://ege.edu.ru/ru/main/brief-glossary/" TargetMode="External"/><Relationship Id="rId354" Type="http://schemas.openxmlformats.org/officeDocument/2006/relationships/hyperlink" Target="http://gia.edu.ru/" TargetMode="External"/><Relationship Id="rId51" Type="http://schemas.openxmlformats.org/officeDocument/2006/relationships/hyperlink" Target="http://www.korolevedu.ru/education/2015-2016.php" TargetMode="External"/><Relationship Id="rId72" Type="http://schemas.openxmlformats.org/officeDocument/2006/relationships/hyperlink" Target="http://www.korolevedu.ru/education/2015-2016.php" TargetMode="External"/><Relationship Id="rId93" Type="http://schemas.openxmlformats.org/officeDocument/2006/relationships/hyperlink" Target="http://www.korolevedu.ru/education/2015-2016.php" TargetMode="External"/><Relationship Id="rId189" Type="http://schemas.openxmlformats.org/officeDocument/2006/relationships/hyperlink" Target="https://ru.wikipedia.org/wiki/%D0%9A%D0%BE%D1%80%D0%BE%D0%BB%D1%91%D0%B2_(%D0%B3%D0%BE%D1%80%D0%BE%D0%B4)" TargetMode="External"/><Relationship Id="rId375" Type="http://schemas.openxmlformats.org/officeDocument/2006/relationships/hyperlink" Target="http://www.korolev-tv.ru/2016-01-14/cosmostories" TargetMode="External"/><Relationship Id="rId396" Type="http://schemas.openxmlformats.org/officeDocument/2006/relationships/hyperlink" Target="http://www.zhukovskiy.ru/" TargetMode="External"/><Relationship Id="rId3" Type="http://schemas.microsoft.com/office/2007/relationships/stylesWithEffects" Target="stylesWithEffects.xml"/><Relationship Id="rId214" Type="http://schemas.openxmlformats.org/officeDocument/2006/relationships/hyperlink" Target="https://yandex.ru/maps/20728/korolev/?text=&#1046;&#1050;%20&#171;&#1042;&#1072;&#1083;&#1077;&#1085;&#1090;&#1080;&#1085;&#1086;&#1074;&#1082;&#1072;%20&#1087;&#1072;&#1088;&#1082;&#187;&amp;sll=37.882434%2C55.919104&amp;sspn=0.009259%2C0.003543&amp;ll=37.883067%2C55.919459&amp;z=17&amp;sctx=CAAAAAEApQrrawLqQkASo%2BcWOvRLQJxm%2FP9f9oI%2FXES5G2wHbT8FAAAAAAECAwUUAAAAAAAAAAAAAAAAAAAAAPhQAAABrP" TargetMode="External"/><Relationship Id="rId235" Type="http://schemas.openxmlformats.org/officeDocument/2006/relationships/hyperlink" Target="http://www.bmstu.ru/mstu/info/faculty/rkt/" TargetMode="External"/><Relationship Id="rId256" Type="http://schemas.openxmlformats.org/officeDocument/2006/relationships/hyperlink" Target="http://www.korolevedu.ru/education/school/" TargetMode="External"/><Relationship Id="rId277" Type="http://schemas.openxmlformats.org/officeDocument/2006/relationships/hyperlink" Target="http://rcoi.net/regionalnye-dokumenty-2/1019-prikaz-ob-utverzhdenii-ppe-po-ege-i-gve.html" TargetMode="External"/><Relationship Id="rId298" Type="http://schemas.openxmlformats.org/officeDocument/2006/relationships/hyperlink" Target="http://ege.edu.ru/ru/main/brief-glossary/" TargetMode="External"/><Relationship Id="rId400" Type="http://schemas.openxmlformats.org/officeDocument/2006/relationships/hyperlink" Target="http://chgcity.ru/" TargetMode="External"/><Relationship Id="rId421" Type="http://schemas.openxmlformats.org/officeDocument/2006/relationships/hyperlink" Target="http://ru.wikipedia.org/wiki/%CA%EE%F0%EE%EB%B8%E2_(%E3%EE%F0%EE%E4)" TargetMode="External"/><Relationship Id="rId442" Type="http://schemas.openxmlformats.org/officeDocument/2006/relationships/hyperlink" Target="http://talanted.rudn.ru/&#1053;auka_nachinaetsya_v_shkole.html" TargetMode="External"/><Relationship Id="rId463" Type="http://schemas.openxmlformats.org/officeDocument/2006/relationships/hyperlink" Target="http://base.consultant.ru/cons/cgi/online.cgi?req=doc&amp;base=MOB&amp;n=230487&amp;from=186985-0&amp;rnd=214990.0021310345863968516&amp;" TargetMode="External"/><Relationship Id="rId484" Type="http://schemas.openxmlformats.org/officeDocument/2006/relationships/hyperlink" Target="http://ymoc.my1.ru/" TargetMode="External"/><Relationship Id="rId116" Type="http://schemas.openxmlformats.org/officeDocument/2006/relationships/hyperlink" Target="http://www.korolevedu.ru/education/2015-2016.php" TargetMode="External"/><Relationship Id="rId137" Type="http://schemas.openxmlformats.org/officeDocument/2006/relationships/hyperlink" Target="http://www.korolevedu.ru/education/2015-2016.php" TargetMode="External"/><Relationship Id="rId158" Type="http://schemas.openxmlformats.org/officeDocument/2006/relationships/hyperlink" Target="https://ru.wikipedia.org/wiki/%D0%9A%D0%BE%D1%80%D0%BE%D0%BB%D1%91%D0%B2_(%D0%B3%D0%BE%D1%80%D0%BE%D0%B4)" TargetMode="External"/><Relationship Id="rId302" Type="http://schemas.openxmlformats.org/officeDocument/2006/relationships/hyperlink" Target="http://ru.wikipedia.org/wiki/%CA%EE%F0%EE%EB%B8%E2_(%E3%EE%F0%EE%E4)" TargetMode="External"/><Relationship Id="rId323" Type="http://schemas.openxmlformats.org/officeDocument/2006/relationships/hyperlink" Target="http://www.consultant.ru/cons/cgi/online.cgi?req=doc&amp;base=LAW&amp;n=197269&amp;fld=134&amp;dst=1000000001,0&amp;rnd=0.9472479121261943" TargetMode="External"/><Relationship Id="rId344" Type="http://schemas.openxmlformats.org/officeDocument/2006/relationships/hyperlink" Target="http://ege.edu.ru/ru/main/brief-glossary/" TargetMode="External"/><Relationship Id="rId20" Type="http://schemas.openxmlformats.org/officeDocument/2006/relationships/hyperlink" Target="http://www.korolevedu.ru/education/2015-2016.php" TargetMode="External"/><Relationship Id="rId41" Type="http://schemas.openxmlformats.org/officeDocument/2006/relationships/hyperlink" Target="http://www.korolevedu.ru/education/2015-2016.php" TargetMode="External"/><Relationship Id="rId62" Type="http://schemas.openxmlformats.org/officeDocument/2006/relationships/hyperlink" Target="http://www.korolevedu.ru/education/2015-2016.php" TargetMode="External"/><Relationship Id="rId83" Type="http://schemas.openxmlformats.org/officeDocument/2006/relationships/hyperlink" Target="http://www.korolevedu.ru/education/2015-2016.php" TargetMode="External"/><Relationship Id="rId179" Type="http://schemas.openxmlformats.org/officeDocument/2006/relationships/hyperlink" Target="https://ru.wikipedia.org/wiki/%D0%9A%D0%BE%D1%80%D0%BE%D0%BB%D1%91%D0%B2_(%D0%B3%D0%BE%D1%80%D0%BE%D0%B4)" TargetMode="External"/><Relationship Id="rId365" Type="http://schemas.openxmlformats.org/officeDocument/2006/relationships/hyperlink" Target="http://www.korolevedu.ru/" TargetMode="External"/><Relationship Id="rId386" Type="http://schemas.openxmlformats.org/officeDocument/2006/relationships/hyperlink" Target="http://www.rosolymp.ru/index.php?option=com_content&amp;view=category&amp;layout=blog&amp;id=663&amp;Itemid=63" TargetMode="External"/><Relationship Id="rId190" Type="http://schemas.openxmlformats.org/officeDocument/2006/relationships/hyperlink" Target="http://mo.mosreg.ru/meropriyatia/distantsionnoe-obrazovanie-detey-invalidov/" TargetMode="External"/><Relationship Id="rId204" Type="http://schemas.openxmlformats.org/officeDocument/2006/relationships/hyperlink" Target="http://www.korolev.ru/docfiles/adm2012/adm1862.rar" TargetMode="External"/><Relationship Id="rId225" Type="http://schemas.openxmlformats.org/officeDocument/2006/relationships/hyperlink" Target="https://yandex.ru/maps/20728/korolev/?text=&#1052;&#1060;&#1062;&amp;sll=37.841878%2C55.932744&amp;sspn=0.037036%2C0.014165&amp;ll=37.844785%2C55.933900&amp;z=16&amp;whatshere%5Bpoint%5D=37.882729%2C55.920381&amp;whatshere%5Bzoom%5D=17&amp;ol=biz&amp;oid=1272687456&amp;sctx=CAAAAAEAbYu2UwjxQkDbjE%2FYsPVLQJxm%25" TargetMode="External"/><Relationship Id="rId246" Type="http://schemas.openxmlformats.org/officeDocument/2006/relationships/hyperlink" Target="http://ymoc.my1.ru/" TargetMode="External"/><Relationship Id="rId267" Type="http://schemas.openxmlformats.org/officeDocument/2006/relationships/hyperlink" Target="http://www.korolev-tv.ru/2016-04-07/100ballov" TargetMode="External"/><Relationship Id="rId288" Type="http://schemas.openxmlformats.org/officeDocument/2006/relationships/hyperlink" Target="http://ege.edu.ru/" TargetMode="External"/><Relationship Id="rId411" Type="http://schemas.openxmlformats.org/officeDocument/2006/relationships/hyperlink" Target="http://www.korolev-tv.ru/2015-10-23/space-olympics" TargetMode="External"/><Relationship Id="rId432" Type="http://schemas.openxmlformats.org/officeDocument/2006/relationships/hyperlink" Target="http://www.korolev-tv.ru/2016-03-10/igra_v_gimnazi" TargetMode="External"/><Relationship Id="rId453" Type="http://schemas.openxmlformats.org/officeDocument/2006/relationships/hyperlink" Target="http://www.gimnasiya18.ru/index.php?option=com_content&amp;view=article&amp;id=946:-q-------------q&amp;catid=43:2012-03-13-19-11-49&amp;Itemid=282" TargetMode="External"/><Relationship Id="rId474" Type="http://schemas.openxmlformats.org/officeDocument/2006/relationships/hyperlink" Target="http://www.korolevedu.ru/" TargetMode="External"/><Relationship Id="rId509" Type="http://schemas.openxmlformats.org/officeDocument/2006/relationships/image" Target="media/image6.gif"/><Relationship Id="rId106" Type="http://schemas.openxmlformats.org/officeDocument/2006/relationships/hyperlink" Target="http://www.korolevedu.ru/education/2015-2016.php" TargetMode="External"/><Relationship Id="rId127" Type="http://schemas.openxmlformats.org/officeDocument/2006/relationships/hyperlink" Target="http://www.korolevedu.ru/education/2015-2016.php" TargetMode="External"/><Relationship Id="rId313" Type="http://schemas.openxmlformats.org/officeDocument/2006/relationships/hyperlink" Target="http://ege.edu.ru/" TargetMode="External"/><Relationship Id="rId495" Type="http://schemas.openxmlformats.org/officeDocument/2006/relationships/hyperlink" Target="http://www.korolevedu.ru/documents/standard-design/school.php" TargetMode="External"/><Relationship Id="rId10" Type="http://schemas.openxmlformats.org/officeDocument/2006/relationships/hyperlink" Target="http://www.korolevedu.ru/education/2015-2016.php" TargetMode="External"/><Relationship Id="rId31" Type="http://schemas.openxmlformats.org/officeDocument/2006/relationships/hyperlink" Target="http://www.korolevedu.ru/education/2015-2016.php" TargetMode="External"/><Relationship Id="rId52" Type="http://schemas.openxmlformats.org/officeDocument/2006/relationships/hyperlink" Target="http://www.korolevedu.ru/education/2015-2016.php" TargetMode="External"/><Relationship Id="rId73" Type="http://schemas.openxmlformats.org/officeDocument/2006/relationships/hyperlink" Target="http://www.korolevedu.ru/education/2015-2016.php" TargetMode="External"/><Relationship Id="rId94" Type="http://schemas.openxmlformats.org/officeDocument/2006/relationships/hyperlink" Target="http://www.korolevedu.ru/education/2015-2016.php" TargetMode="External"/><Relationship Id="rId148" Type="http://schemas.openxmlformats.org/officeDocument/2006/relationships/hyperlink" Target="http://www.korolevedu.ru/education/2015-2016.php" TargetMode="External"/><Relationship Id="rId169" Type="http://schemas.openxmlformats.org/officeDocument/2006/relationships/hyperlink" Target="http://mii.mosreg.ru/dokumenty/naukogrady-moskovskoy-oblasti/" TargetMode="External"/><Relationship Id="rId334" Type="http://schemas.openxmlformats.org/officeDocument/2006/relationships/hyperlink" Target="http://ege.edu.ru/ru/main/brief-glossary/" TargetMode="External"/><Relationship Id="rId355" Type="http://schemas.openxmlformats.org/officeDocument/2006/relationships/hyperlink" Target="http://gia.edu.ru/" TargetMode="External"/><Relationship Id="rId376" Type="http://schemas.openxmlformats.org/officeDocument/2006/relationships/hyperlink" Target="http://udk.korolev-culture.ru/home" TargetMode="External"/><Relationship Id="rId397" Type="http://schemas.openxmlformats.org/officeDocument/2006/relationships/hyperlink" Target="http://www.pushchino.ru/" TargetMode="External"/><Relationship Id="rId4" Type="http://schemas.openxmlformats.org/officeDocument/2006/relationships/settings" Target="settings.xml"/><Relationship Id="rId180" Type="http://schemas.openxmlformats.org/officeDocument/2006/relationships/hyperlink" Target="http://www.korolevedu.ru/education/" TargetMode="External"/><Relationship Id="rId215" Type="http://schemas.openxmlformats.org/officeDocument/2006/relationships/hyperlink" Target="https://yandex.ru/maps/20728/korolev/?text=&#1091;&#1083;.%20&#1055;&#1080;&#1086;&#1085;&#1077;&#1088;&#1089;&#1082;&#1072;&#1103;.%20&#1076;.30%20&#1082;7&amp;sll=37.827178%2C55.907900&amp;sspn=0.009259%2C0.003544&amp;ll=37.828199%2C55.908023&amp;z=17&amp;ol=geo&amp;ouri=ymapsbm1%3A%2F%2Fgeo%3Fll%3D37.828%252C55.908%26spn%3D0.001%252C0.001%26text%3D%25D0%25A0%25" TargetMode="External"/><Relationship Id="rId236" Type="http://schemas.openxmlformats.org/officeDocument/2006/relationships/hyperlink" Target="http://www.korolev.ru/about/1887.html" TargetMode="External"/><Relationship Id="rId257" Type="http://schemas.openxmlformats.org/officeDocument/2006/relationships/hyperlink" Target="http://www.korolevedu.ru/" TargetMode="External"/><Relationship Id="rId278" Type="http://schemas.openxmlformats.org/officeDocument/2006/relationships/hyperlink" Target="http://ege.edu.ru/ru/main/brief-glossary/" TargetMode="External"/><Relationship Id="rId401" Type="http://schemas.openxmlformats.org/officeDocument/2006/relationships/hyperlink" Target="http://www.monino-city.ru/" TargetMode="External"/><Relationship Id="rId422" Type="http://schemas.openxmlformats.org/officeDocument/2006/relationships/hyperlink" Target="http://fizkunst.ru/" TargetMode="External"/><Relationship Id="rId443" Type="http://schemas.openxmlformats.org/officeDocument/2006/relationships/hyperlink" Target="http://ymoc.my1.ru/news/uchashhiesja_mbou_gimnazija_17_uchastniki_detskoj_nauchnoj_ploshhadki_v_skolkovo/2016-06-02-1262" TargetMode="External"/><Relationship Id="rId464" Type="http://schemas.openxmlformats.org/officeDocument/2006/relationships/hyperlink" Target="https://contingent.mosreg.ru/" TargetMode="External"/><Relationship Id="rId303" Type="http://schemas.openxmlformats.org/officeDocument/2006/relationships/hyperlink" Target="http://ege.edu.ru/" TargetMode="External"/><Relationship Id="rId485" Type="http://schemas.openxmlformats.org/officeDocument/2006/relationships/hyperlink" Target="http://ru.wikipedia.org/wiki/%CC%EE%F1%EA%EE%E2%F1%EA%E0%FF_%EE%E1%EB%E0%F1%F2%FC" TargetMode="External"/><Relationship Id="rId42" Type="http://schemas.openxmlformats.org/officeDocument/2006/relationships/hyperlink" Target="http://www.korolevedu.ru/education/2015-2016.php" TargetMode="External"/><Relationship Id="rId84" Type="http://schemas.openxmlformats.org/officeDocument/2006/relationships/hyperlink" Target="http://www.korolevedu.ru/education/2015-2016.php" TargetMode="External"/><Relationship Id="rId138" Type="http://schemas.openxmlformats.org/officeDocument/2006/relationships/hyperlink" Target="http://www.korolevedu.ru/education/2015-2016.php" TargetMode="External"/><Relationship Id="rId345" Type="http://schemas.openxmlformats.org/officeDocument/2006/relationships/hyperlink" Target="http://ege.edu.ru/ru/main/brief-glossary/" TargetMode="External"/><Relationship Id="rId387" Type="http://schemas.openxmlformats.org/officeDocument/2006/relationships/hyperlink" Target="http://mo.mosreg.ru/upload/iblock/239/5399.pdf" TargetMode="External"/><Relationship Id="rId510" Type="http://schemas.openxmlformats.org/officeDocument/2006/relationships/image" Target="media/image7.gif"/><Relationship Id="rId191" Type="http://schemas.openxmlformats.org/officeDocument/2006/relationships/hyperlink" Target="http://mo.mosreg.ru/dokumenty/gosudarstvennaya-programma-moskovskoy-oblasti-obrazovanie-podmoskovya-na-2014-2025-gody/" TargetMode="External"/><Relationship Id="rId205" Type="http://schemas.openxmlformats.org/officeDocument/2006/relationships/hyperlink" Target="http://www.korolev.ru/docfiles/adm2012/adm1862.doc" TargetMode="External"/><Relationship Id="rId247" Type="http://schemas.openxmlformats.org/officeDocument/2006/relationships/hyperlink" Target="http://www.korolevedu.ru/education/" TargetMode="External"/><Relationship Id="rId412" Type="http://schemas.openxmlformats.org/officeDocument/2006/relationships/hyperlink" Target="https://ru.wikipedia.org/wiki/%D0%9C%D0%B5%D0%B6%D0%B4%D1%83%D0%BD%D0%B0%D1%80%D0%BE%D0%B4%D0%BD%D0%B0%D1%8F_%D0%9A%D0%BE%D1%81%D0%BC%D0%B8%D1%87%D0%B5%D1%81%D0%BA%D0%B0%D1%8F_%D0%BE%D0%BB%D0%B8%D0%BC%D0%BF%D0%B8%D0%B0%D0%B4%D0%B0" TargetMode="External"/><Relationship Id="rId107" Type="http://schemas.openxmlformats.org/officeDocument/2006/relationships/hyperlink" Target="http://www.korolevedu.ru/education/2015-2016.php" TargetMode="External"/><Relationship Id="rId289" Type="http://schemas.openxmlformats.org/officeDocument/2006/relationships/hyperlink" Target="http://ru.wikipedia.org/wiki/%CA%EE%F0%EE%EB%B8%E2_(%E3%EE%F0%EE%E4)" TargetMode="External"/><Relationship Id="rId454" Type="http://schemas.openxmlformats.org/officeDocument/2006/relationships/hyperlink" Target="http://korolevedu.ru/education/school/" TargetMode="External"/><Relationship Id="rId496" Type="http://schemas.openxmlformats.org/officeDocument/2006/relationships/hyperlink" Target="http://www.korolevedu.ru/upload/iblock/2e5/PUBLICHNYI_DOCLAD_2015.pdf" TargetMode="External"/><Relationship Id="rId11" Type="http://schemas.openxmlformats.org/officeDocument/2006/relationships/hyperlink" Target="http://www.korolevedu.ru/education/2015-2016.php" TargetMode="External"/><Relationship Id="rId53" Type="http://schemas.openxmlformats.org/officeDocument/2006/relationships/hyperlink" Target="http://www.korolevedu.ru/education/2015-2016.php" TargetMode="External"/><Relationship Id="rId149" Type="http://schemas.openxmlformats.org/officeDocument/2006/relationships/hyperlink" Target="http://www.korolevedu.ru/education/2015-2016.php" TargetMode="External"/><Relationship Id="rId314" Type="http://schemas.openxmlformats.org/officeDocument/2006/relationships/hyperlink" Target="http://ege.edu.ru/" TargetMode="External"/><Relationship Id="rId356" Type="http://schemas.openxmlformats.org/officeDocument/2006/relationships/hyperlink" Target="http://gia.edu.ru/" TargetMode="External"/><Relationship Id="rId398" Type="http://schemas.openxmlformats.org/officeDocument/2006/relationships/hyperlink" Target="http://www.reutov.net/" TargetMode="External"/><Relationship Id="rId95" Type="http://schemas.openxmlformats.org/officeDocument/2006/relationships/hyperlink" Target="http://www.korolevedu.ru/education/2015-2016.php" TargetMode="External"/><Relationship Id="rId160" Type="http://schemas.openxmlformats.org/officeDocument/2006/relationships/hyperlink" Target="http://www.russiafederation.ru/" TargetMode="External"/><Relationship Id="rId216" Type="http://schemas.openxmlformats.org/officeDocument/2006/relationships/hyperlink" Target="http://base.consultant.ru/cons/cgi/online.cgi?req=doc;base=MOB;n=152771" TargetMode="External"/><Relationship Id="rId423" Type="http://schemas.openxmlformats.org/officeDocument/2006/relationships/hyperlink" Target="http://www.gotroitsk.ru/" TargetMode="External"/><Relationship Id="rId258" Type="http://schemas.openxmlformats.org/officeDocument/2006/relationships/hyperlink" Target="http://www.korolevedu.ru/gia/" TargetMode="External"/><Relationship Id="rId465" Type="http://schemas.openxmlformats.org/officeDocument/2006/relationships/hyperlink" Target="https://isko.mosreg.ru/" TargetMode="External"/><Relationship Id="rId22" Type="http://schemas.openxmlformats.org/officeDocument/2006/relationships/hyperlink" Target="http://www.korolevedu.ru/education/2015-2016.php" TargetMode="External"/><Relationship Id="rId64" Type="http://schemas.openxmlformats.org/officeDocument/2006/relationships/hyperlink" Target="http://www.korolevedu.ru/education/2015-2016.php" TargetMode="External"/><Relationship Id="rId118" Type="http://schemas.openxmlformats.org/officeDocument/2006/relationships/hyperlink" Target="http://www.korolevedu.ru/education/2015-2016.php" TargetMode="External"/><Relationship Id="rId325" Type="http://schemas.openxmlformats.org/officeDocument/2006/relationships/hyperlink" Target="http://ege.edu.ru/" TargetMode="External"/><Relationship Id="rId367" Type="http://schemas.openxmlformats.org/officeDocument/2006/relationships/hyperlink" Target="http://www.korolevedu.ru/prof/" TargetMode="External"/><Relationship Id="rId171" Type="http://schemas.openxmlformats.org/officeDocument/2006/relationships/hyperlink" Target="https://ru.wikipedia.org/wiki/%D0%90%D0%B4%D0%BC%D0%B8%D0%BD%D0%B8%D1%81%D1%82%D1%80%D0%B0%D1%82%D0%B8%D0%B2%D0%BD%D0%BE-%D1%82%D0%B5%D1%80%D1%80%D0%B8%D1%82%D0%BE%D1%80%D0%B8%D0%B0%D0%BB%D1%8C%D0%BD%D0%BE%D0%B5_%D0%B4%D0%B5%D0%BB%D0%B5%D0%BD%D0%B8%D0%B5_%25" TargetMode="External"/><Relationship Id="rId227" Type="http://schemas.openxmlformats.org/officeDocument/2006/relationships/hyperlink" Target="http://www.korolevedu.ru/education/school/" TargetMode="External"/><Relationship Id="rId269" Type="http://schemas.openxmlformats.org/officeDocument/2006/relationships/hyperlink" Target="http://korolevriamo.ru/article/4675/korolev-poluchil-blagodarnost-rosobrnadzora-za-aktsiyu-100-ballov-dlya-pobedy.xl" TargetMode="External"/><Relationship Id="rId434" Type="http://schemas.openxmlformats.org/officeDocument/2006/relationships/hyperlink" Target="http://www.korolev-tv.ru/2015-10-19/election" TargetMode="External"/><Relationship Id="rId476" Type="http://schemas.openxmlformats.org/officeDocument/2006/relationships/hyperlink" Target="http://pgu.mosreg.ru/" TargetMode="External"/><Relationship Id="rId33" Type="http://schemas.openxmlformats.org/officeDocument/2006/relationships/hyperlink" Target="http://www.korolevedu.ru/education/2015-2016.php" TargetMode="External"/><Relationship Id="rId129" Type="http://schemas.openxmlformats.org/officeDocument/2006/relationships/hyperlink" Target="http://www.korolevedu.ru/education/2015-2016.php" TargetMode="External"/><Relationship Id="rId280" Type="http://schemas.openxmlformats.org/officeDocument/2006/relationships/hyperlink" Target="http://rcoi.net/alldoc/41-federal/998-prikaz-ministerstva-obrazovaniya-moskovskoj-oblasti-6903-ot-31-12-2015.html" TargetMode="External"/><Relationship Id="rId336" Type="http://schemas.openxmlformats.org/officeDocument/2006/relationships/hyperlink" Target="http://ege.edu.ru/ru/main/brief-glossary/" TargetMode="External"/><Relationship Id="rId501" Type="http://schemas.openxmlformats.org/officeDocument/2006/relationships/hyperlink" Target="http://ru.wikipedia.org/wiki/%CC%EE%F1%EA%EE%E2%F1%EA%E0%FF_%EE%E1%EB%E0%F1%F2%FC" TargetMode="External"/><Relationship Id="rId75" Type="http://schemas.openxmlformats.org/officeDocument/2006/relationships/hyperlink" Target="http://www.korolevedu.ru/education/2015-2016.php" TargetMode="External"/><Relationship Id="rId140" Type="http://schemas.openxmlformats.org/officeDocument/2006/relationships/hyperlink" Target="http://www.korolevedu.ru/education/2015-2016.php" TargetMode="External"/><Relationship Id="rId182" Type="http://schemas.openxmlformats.org/officeDocument/2006/relationships/hyperlink" Target="http://www.korolevedu.ru/education/infant/" TargetMode="External"/><Relationship Id="rId378" Type="http://schemas.openxmlformats.org/officeDocument/2006/relationships/hyperlink" Target="http://ymoc.my1.ru/" TargetMode="External"/><Relationship Id="rId403" Type="http://schemas.openxmlformats.org/officeDocument/2006/relationships/hyperlink" Target="http://www.korolev-tv.ru/2015-10-26/mko-2015" TargetMode="External"/><Relationship Id="rId6" Type="http://schemas.openxmlformats.org/officeDocument/2006/relationships/hyperlink" Target="http://www.korolevedu.ru/education/2015-2016.php" TargetMode="External"/><Relationship Id="rId238" Type="http://schemas.openxmlformats.org/officeDocument/2006/relationships/hyperlink" Target="mailto:korolev@lawinst.ru" TargetMode="External"/><Relationship Id="rId445" Type="http://schemas.openxmlformats.org/officeDocument/2006/relationships/hyperlink" Target="http://www.korolev-tv.ru/2015-10-30/gto-3" TargetMode="External"/><Relationship Id="rId487" Type="http://schemas.openxmlformats.org/officeDocument/2006/relationships/hyperlink" Target="http://&#1085;&#1072;&#1096;&#1077;-&#1087;&#1086;&#1076;&#1084;&#1086;&#1089;&#1082;&#1086;&#1074;&#1100;&#1077;.&#1088;&#1092;/" TargetMode="External"/><Relationship Id="rId291" Type="http://schemas.openxmlformats.org/officeDocument/2006/relationships/hyperlink" Target="http://ege.edu.ru/" TargetMode="External"/><Relationship Id="rId305" Type="http://schemas.openxmlformats.org/officeDocument/2006/relationships/hyperlink" Target="http://ege.edu.ru/ru/main/brief-glossary/" TargetMode="External"/><Relationship Id="rId347" Type="http://schemas.openxmlformats.org/officeDocument/2006/relationships/hyperlink" Target="http://gia.edu.ru/" TargetMode="External"/><Relationship Id="rId512" Type="http://schemas.openxmlformats.org/officeDocument/2006/relationships/theme" Target="theme/theme1.xml"/><Relationship Id="rId44" Type="http://schemas.openxmlformats.org/officeDocument/2006/relationships/hyperlink" Target="http://www.korolevedu.ru/education/2015-2016.php" TargetMode="External"/><Relationship Id="rId86" Type="http://schemas.openxmlformats.org/officeDocument/2006/relationships/hyperlink" Target="http://www.korolevedu.ru/education/2015-2016.php" TargetMode="External"/><Relationship Id="rId151" Type="http://schemas.openxmlformats.org/officeDocument/2006/relationships/hyperlink" Target="http://www.korolevedu.ru/education/2015-2016.php" TargetMode="External"/><Relationship Id="rId389" Type="http://schemas.openxmlformats.org/officeDocument/2006/relationships/hyperlink" Target="http://www.consultant.ru/document/cons_doc_LAW_168200/" TargetMode="External"/><Relationship Id="rId193" Type="http://schemas.openxmlformats.org/officeDocument/2006/relationships/hyperlink" Target="http://ymoc.my1.ru/load/distancionnoe_obuchenie_detej_invalidov/ob_organizacii_obuchenija_detej_invalidov_i_detej_nuzhdajushhikhsja_v_dlitelnom_lechenii_na_domu/35-1-0-120" TargetMode="External"/><Relationship Id="rId207" Type="http://schemas.openxmlformats.org/officeDocument/2006/relationships/hyperlink" Target="http://www.korolev.ru/docfiles/adm2013/adm2601.doc" TargetMode="External"/><Relationship Id="rId249" Type="http://schemas.openxmlformats.org/officeDocument/2006/relationships/hyperlink" Target="https://ru.wikipedia.org/wiki/%CC%EE%F1%EA%E2%E0" TargetMode="External"/><Relationship Id="rId414" Type="http://schemas.openxmlformats.org/officeDocument/2006/relationships/hyperlink" Target="http://www.korolev-tv.ru/2015-11-02/olympics-finish" TargetMode="External"/><Relationship Id="rId456" Type="http://schemas.openxmlformats.org/officeDocument/2006/relationships/hyperlink" Target="http://letopisi.org/index.php/&#1059;&#1095;&#1077;&#1073;&#1085;&#1099;&#1081;_&#1084;&#1086;&#1076;&#1091;&#1083;&#1100;_&#1048;&#1085;&#1090;&#1077;&#1088;&#1085;&#1077;&#1090;_&#1074;_&#1086;&#1073;&#1088;&#1072;&#1079;&#1086;&#1074;&#1072;&#1085;&#1080;&#1080;:_&#1050;&#1086;&#1084;&#1087;&#1100;&#1102;&#1090;&#1077;&#1088;&#1085;&#1099;&#1077;_&#1086;&#1073;&#1091;&#1095;&#1072;&#1102;&#1097;&#1080;&#1077;_&#1087;&#1088;&#1086;&#1075;&#1088;&#1072;&#1084;&#1084;&#1099;" TargetMode="External"/><Relationship Id="rId498" Type="http://schemas.openxmlformats.org/officeDocument/2006/relationships/hyperlink" Target="http://ru.wikipedia.org/wiki/%CC%EE%F1%EA%EE%E2%F1%EA%E0%FF_%EE%E1%EB%E0%F1%F2%FC" TargetMode="External"/><Relationship Id="rId13" Type="http://schemas.openxmlformats.org/officeDocument/2006/relationships/hyperlink" Target="http://www.korolevedu.ru/education/2015-2016.php" TargetMode="External"/><Relationship Id="rId109" Type="http://schemas.openxmlformats.org/officeDocument/2006/relationships/hyperlink" Target="http://www.korolevedu.ru/education/2015-2016.php" TargetMode="External"/><Relationship Id="rId260" Type="http://schemas.openxmlformats.org/officeDocument/2006/relationships/hyperlink" Target="http://www.korolevedu.ru/" TargetMode="External"/><Relationship Id="rId316" Type="http://schemas.openxmlformats.org/officeDocument/2006/relationships/hyperlink" Target="http://ege.edu.ru/" TargetMode="External"/><Relationship Id="rId55" Type="http://schemas.openxmlformats.org/officeDocument/2006/relationships/hyperlink" Target="http://www.korolevedu.ru/education/2015-2016.php" TargetMode="External"/><Relationship Id="rId97" Type="http://schemas.openxmlformats.org/officeDocument/2006/relationships/hyperlink" Target="http://www.korolevedu.ru/education/2015-2016.php" TargetMode="External"/><Relationship Id="rId120" Type="http://schemas.openxmlformats.org/officeDocument/2006/relationships/hyperlink" Target="http://www.korolevedu.ru/education/2015-2016.php" TargetMode="External"/><Relationship Id="rId358" Type="http://schemas.openxmlformats.org/officeDocument/2006/relationships/hyperlink" Target="http://gia.edu.ru/" TargetMode="External"/><Relationship Id="rId162" Type="http://schemas.openxmlformats.org/officeDocument/2006/relationships/hyperlink" Target="http://www.mosoblduma.ru/" TargetMode="External"/><Relationship Id="rId218" Type="http://schemas.openxmlformats.org/officeDocument/2006/relationships/hyperlink" Target="http://ru.wikipedia.org/wiki/%CC%EE%F1%EA%EE%E2%F1%EA%E0%FF_%EE%E1%EB%E0%F1%F2%FC" TargetMode="External"/><Relationship Id="rId425" Type="http://schemas.openxmlformats.org/officeDocument/2006/relationships/hyperlink" Target="http://future4you.ru/index.php?option=com_content&amp;view=article&amp;id=4577&amp;Itemid=2906" TargetMode="External"/><Relationship Id="rId467" Type="http://schemas.openxmlformats.org/officeDocument/2006/relationships/hyperlink" Target="http://easuz.mosreg.ru/" TargetMode="External"/><Relationship Id="rId271" Type="http://schemas.openxmlformats.org/officeDocument/2006/relationships/hyperlink" Target="https://www.youtube.com/watch?v=xuq3PRa6HEs" TargetMode="External"/><Relationship Id="rId24" Type="http://schemas.openxmlformats.org/officeDocument/2006/relationships/hyperlink" Target="http://www.korolevedu.ru/education/2015-2016.php" TargetMode="External"/><Relationship Id="rId66" Type="http://schemas.openxmlformats.org/officeDocument/2006/relationships/hyperlink" Target="http://www.korolevedu.ru/education/2015-2016.php" TargetMode="External"/><Relationship Id="rId131" Type="http://schemas.openxmlformats.org/officeDocument/2006/relationships/hyperlink" Target="http://www.korolevedu.ru/education/2015-2016.php" TargetMode="External"/><Relationship Id="rId327" Type="http://schemas.openxmlformats.org/officeDocument/2006/relationships/hyperlink" Target="http://ege.edu.ru/ru/main/brief-glossary/" TargetMode="External"/><Relationship Id="rId369" Type="http://schemas.openxmlformats.org/officeDocument/2006/relationships/hyperlink" Target="http://www.korolev-tv.ru/2015-11-24/apple-art" TargetMode="External"/><Relationship Id="rId173" Type="http://schemas.openxmlformats.org/officeDocument/2006/relationships/hyperlink" Target="http://www.korolev.ru/" TargetMode="External"/><Relationship Id="rId229" Type="http://schemas.openxmlformats.org/officeDocument/2006/relationships/hyperlink" Target="http://www.korolevedu.ru/education/additional/" TargetMode="External"/><Relationship Id="rId380" Type="http://schemas.openxmlformats.org/officeDocument/2006/relationships/hyperlink" Target="http://www.korolevedu.ru/" TargetMode="External"/><Relationship Id="rId436" Type="http://schemas.openxmlformats.org/officeDocument/2006/relationships/hyperlink" Target="http://ymoc.my1.ru/news/konkurs_prava_cheloveka_glazami_rebenka/2016-02-25-11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58483</Words>
  <Characters>333357</Characters>
  <Application>Microsoft Office Word</Application>
  <DocSecurity>0</DocSecurity>
  <Lines>2777</Lines>
  <Paragraphs>782</Paragraphs>
  <ScaleCrop>false</ScaleCrop>
  <Company>WWL Corp.</Company>
  <LinksUpToDate>false</LinksUpToDate>
  <CharactersWithSpaces>391058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2018-04-25T09:57:00Z</dcterms:created>
  <dcterms:modified xsi:type="dcterms:W3CDTF">2018-04-25T09:57:00Z</dcterms:modified>
</cp:coreProperties>
</file>